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AFD80" w14:textId="34B433C2" w:rsidR="00752B76" w:rsidRPr="000E6BE4" w:rsidRDefault="00752B76" w:rsidP="00752B76">
      <w:pPr>
        <w:pStyle w:val="3GPPHeader"/>
        <w:spacing w:after="60"/>
        <w:rPr>
          <w:rFonts w:cs="Arial"/>
        </w:rPr>
      </w:pPr>
      <w:r w:rsidRPr="002C542E">
        <w:rPr>
          <w:rFonts w:cs="Arial"/>
        </w:rPr>
        <w:t>3GPP RAN WG2 Meeting #</w:t>
      </w:r>
      <w:r>
        <w:rPr>
          <w:rFonts w:cs="Arial"/>
        </w:rPr>
        <w:t>12</w:t>
      </w:r>
      <w:r w:rsidR="00852032">
        <w:rPr>
          <w:rFonts w:cs="Arial"/>
        </w:rPr>
        <w:t>3</w:t>
      </w:r>
      <w:r w:rsidR="004E0C52">
        <w:rPr>
          <w:rFonts w:cs="Arial"/>
        </w:rPr>
        <w:t>bis</w:t>
      </w:r>
      <w:r w:rsidRPr="002C542E">
        <w:rPr>
          <w:rFonts w:cs="Arial" w:hint="eastAsia"/>
        </w:rPr>
        <w:tab/>
      </w:r>
      <w:r w:rsidR="00A83009" w:rsidRPr="0036163B">
        <w:rPr>
          <w:rFonts w:cs="Arial"/>
        </w:rPr>
        <w:t>R2-</w:t>
      </w:r>
      <w:r w:rsidR="00A83009" w:rsidRPr="000E6BE4">
        <w:rPr>
          <w:rFonts w:cs="Arial"/>
        </w:rPr>
        <w:t xml:space="preserve"> </w:t>
      </w:r>
      <w:r w:rsidR="00A83009" w:rsidRPr="00E52B79">
        <w:rPr>
          <w:rFonts w:cs="Arial"/>
        </w:rPr>
        <w:t>23</w:t>
      </w:r>
      <w:r w:rsidR="00A83009">
        <w:rPr>
          <w:rFonts w:cs="Arial"/>
        </w:rPr>
        <w:t>10436</w:t>
      </w:r>
    </w:p>
    <w:p w14:paraId="4557EA35" w14:textId="685E2076" w:rsidR="00404F03" w:rsidRPr="000E6BE4" w:rsidRDefault="00404F03" w:rsidP="009B5362">
      <w:pPr>
        <w:pStyle w:val="NO"/>
        <w:ind w:left="0" w:firstLine="0"/>
        <w:rPr>
          <w:rFonts w:ascii="Arial" w:eastAsia="MS Mincho" w:hAnsi="Arial" w:cs="Arial"/>
          <w:b/>
          <w:sz w:val="24"/>
          <w:lang w:eastAsia="zh-CN"/>
        </w:rPr>
      </w:pPr>
      <w:r w:rsidRPr="000E6BE4">
        <w:rPr>
          <w:rFonts w:ascii="Arial" w:eastAsia="MS Mincho" w:hAnsi="Arial" w:cs="Arial"/>
          <w:b/>
          <w:sz w:val="24"/>
          <w:lang w:eastAsia="zh-CN"/>
        </w:rPr>
        <w:t>Xiamen, China, October 9th – 13th, 2023</w:t>
      </w:r>
    </w:p>
    <w:p w14:paraId="113EF94F" w14:textId="52E35AAB"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4223B9">
        <w:rPr>
          <w:rFonts w:cs="Arial"/>
          <w:sz w:val="22"/>
          <w:szCs w:val="22"/>
          <w:lang w:val="en-US"/>
        </w:rPr>
        <w:t>2</w:t>
      </w:r>
    </w:p>
    <w:p w14:paraId="37EF179A" w14:textId="43D107F8" w:rsidR="00CA180F" w:rsidRPr="004A7F6A" w:rsidRDefault="00CA180F" w:rsidP="00CA180F">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r w:rsidR="00D91CEB">
        <w:rPr>
          <w:rFonts w:cs="Arial"/>
          <w:sz w:val="22"/>
          <w:szCs w:val="22"/>
          <w:lang w:val="en-US"/>
        </w:rPr>
        <w:t xml:space="preserve">, </w:t>
      </w:r>
      <w:r w:rsidR="00D17CAF" w:rsidRPr="00585D02">
        <w:rPr>
          <w:rFonts w:cs="Arial"/>
          <w:sz w:val="22"/>
          <w:szCs w:val="22"/>
          <w:lang w:val="en-US"/>
        </w:rPr>
        <w:t>Inc.</w:t>
      </w:r>
    </w:p>
    <w:p w14:paraId="6A6948DB" w14:textId="2B65A408"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proofErr w:type="spellStart"/>
      <w:r w:rsidR="00C10609">
        <w:rPr>
          <w:rFonts w:cs="Arial"/>
          <w:sz w:val="22"/>
          <w:szCs w:val="22"/>
        </w:rPr>
        <w:t>s</w:t>
      </w:r>
      <w:r w:rsidR="004223B9">
        <w:rPr>
          <w:rFonts w:cs="Arial"/>
          <w:sz w:val="22"/>
          <w:szCs w:val="22"/>
        </w:rPr>
        <w:t>idelink</w:t>
      </w:r>
      <w:proofErr w:type="spellEnd"/>
      <w:r w:rsidR="004223B9">
        <w:rPr>
          <w:rFonts w:cs="Arial"/>
          <w:sz w:val="22"/>
          <w:szCs w:val="22"/>
        </w:rPr>
        <w:t xml:space="preserve">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74924DE9" w14:textId="5CBC690A" w:rsidR="007B36C5" w:rsidRDefault="00132BDC" w:rsidP="000E6BE4">
      <w:pPr>
        <w:spacing w:before="120" w:after="0"/>
      </w:pPr>
      <w:r>
        <w:t xml:space="preserve">In this contribution, we would like to </w:t>
      </w:r>
      <w:r w:rsidR="007A38DA">
        <w:t xml:space="preserve">discuss </w:t>
      </w:r>
      <w:proofErr w:type="spellStart"/>
      <w:r w:rsidR="002D3372">
        <w:t>sidelink</w:t>
      </w:r>
      <w:proofErr w:type="spellEnd"/>
      <w:r w:rsidR="002D3372">
        <w:t xml:space="preserve"> positioning open issues</w:t>
      </w:r>
      <w:r w:rsidR="00562C57">
        <w:t>.</w:t>
      </w:r>
    </w:p>
    <w:p w14:paraId="775C33E1" w14:textId="0C31FEC9" w:rsidR="00752B76" w:rsidRPr="000E6BE4" w:rsidRDefault="00123AE1" w:rsidP="000E6BE4">
      <w:pPr>
        <w:pStyle w:val="Heading1"/>
      </w:pPr>
      <w:r w:rsidRPr="0057386B">
        <w:t>2.</w:t>
      </w:r>
      <w:r w:rsidR="00804599">
        <w:t xml:space="preserve"> </w:t>
      </w:r>
      <w:r w:rsidR="00634EAB">
        <w:t xml:space="preserve">Discussion </w:t>
      </w:r>
    </w:p>
    <w:p w14:paraId="55EC5F82" w14:textId="4C1CEAB4" w:rsidR="00A40208" w:rsidRDefault="00A40208" w:rsidP="000E6BE4">
      <w:pPr>
        <w:pStyle w:val="Heading2"/>
        <w:tabs>
          <w:tab w:val="left" w:pos="360"/>
        </w:tabs>
        <w:spacing w:before="120" w:after="120"/>
        <w:rPr>
          <w:rFonts w:eastAsia="SimSun"/>
        </w:rPr>
      </w:pPr>
      <w:r w:rsidRPr="00761A27">
        <w:rPr>
          <w:rFonts w:eastAsia="SimSun"/>
        </w:rPr>
        <w:t>2.</w:t>
      </w:r>
      <w:r w:rsidR="009E6925">
        <w:rPr>
          <w:rFonts w:eastAsia="SimSun"/>
        </w:rPr>
        <w:t>1</w:t>
      </w:r>
      <w:r w:rsidR="009E6925" w:rsidRPr="00761A27">
        <w:rPr>
          <w:rFonts w:eastAsia="SimSun"/>
        </w:rPr>
        <w:t xml:space="preserve"> </w:t>
      </w:r>
      <w:r>
        <w:rPr>
          <w:rFonts w:eastAsia="SimSun"/>
        </w:rPr>
        <w:t>Anchor UE selection</w:t>
      </w:r>
      <w:r w:rsidR="00EA6724">
        <w:rPr>
          <w:rFonts w:eastAsia="SimSun"/>
        </w:rPr>
        <w:t xml:space="preserve"> information</w:t>
      </w:r>
    </w:p>
    <w:p w14:paraId="3C287BEC" w14:textId="5660F730" w:rsidR="009452B4" w:rsidRDefault="004240E7" w:rsidP="005E1B94">
      <w:pPr>
        <w:spacing w:before="120"/>
      </w:pPr>
      <w:r>
        <w:t xml:space="preserve">For </w:t>
      </w:r>
      <w:r w:rsidR="008C2214">
        <w:t>a</w:t>
      </w:r>
      <w:r w:rsidR="00983814">
        <w:t>n</w:t>
      </w:r>
      <w:r w:rsidR="008C2214">
        <w:t xml:space="preserve"> </w:t>
      </w:r>
      <w:r>
        <w:t>anchor UE selection,</w:t>
      </w:r>
      <w:r w:rsidR="008E5E9D">
        <w:t xml:space="preserve"> </w:t>
      </w:r>
      <w:r>
        <w:t>RAN2</w:t>
      </w:r>
      <w:r w:rsidR="008E5E9D">
        <w:t xml:space="preserve"> </w:t>
      </w:r>
      <w:r w:rsidR="00EA1389">
        <w:t xml:space="preserve">can </w:t>
      </w:r>
      <w:r w:rsidR="008E5E9D">
        <w:t>consider</w:t>
      </w:r>
      <w:r>
        <w:t xml:space="preserve"> </w:t>
      </w:r>
      <w:r w:rsidR="009452B4">
        <w:t>which entity (e.g., target UE or LMF (or server UE)) perform</w:t>
      </w:r>
      <w:r w:rsidR="008C2214">
        <w:t>s</w:t>
      </w:r>
      <w:r w:rsidR="009452B4">
        <w:t xml:space="preserve"> the anchor UE selection</w:t>
      </w:r>
      <w:r w:rsidR="008C2214">
        <w:t xml:space="preserve">. </w:t>
      </w:r>
      <w:r w:rsidR="009452B4">
        <w:t>If RAN2 decides the LMF (or server UE) performs anchor UE selection</w:t>
      </w:r>
      <w:r w:rsidR="008C2214">
        <w:t xml:space="preserve"> among candidate anchor UEs, </w:t>
      </w:r>
      <w:r w:rsidR="009452B4">
        <w:t>the target UE</w:t>
      </w:r>
      <w:r w:rsidR="008C2214">
        <w:t xml:space="preserve"> needs to report measurement results</w:t>
      </w:r>
      <w:r w:rsidR="00AF61AB">
        <w:t xml:space="preserve"> associated with anchor UE selection </w:t>
      </w:r>
      <w:r w:rsidR="00F25206">
        <w:t xml:space="preserve">parameters </w:t>
      </w:r>
      <w:r w:rsidR="00AF61AB">
        <w:t>(e.g., RSRP, LOS/NLOS</w:t>
      </w:r>
      <w:r w:rsidR="00F25206">
        <w:t>, location, etc</w:t>
      </w:r>
      <w:r w:rsidR="00AF61AB">
        <w:t>)</w:t>
      </w:r>
      <w:r w:rsidR="00F25206">
        <w:t xml:space="preserve"> since </w:t>
      </w:r>
      <w:r w:rsidR="0079694E">
        <w:t xml:space="preserve">the LMF (or server UE) </w:t>
      </w:r>
      <w:proofErr w:type="spellStart"/>
      <w:r w:rsidR="00AF61AB">
        <w:t>can</w:t>
      </w:r>
      <w:r w:rsidR="0079694E">
        <w:t xml:space="preserve"> not</w:t>
      </w:r>
      <w:proofErr w:type="spellEnd"/>
      <w:r w:rsidR="0079694E">
        <w:t xml:space="preserve"> know</w:t>
      </w:r>
      <w:r w:rsidR="00F25206">
        <w:t xml:space="preserve"> the changed </w:t>
      </w:r>
      <w:r w:rsidR="00AF61AB">
        <w:t>anchor UE selection information</w:t>
      </w:r>
      <w:r w:rsidR="00F25206">
        <w:t xml:space="preserve"> (</w:t>
      </w:r>
      <w:r w:rsidR="0079694E">
        <w:t xml:space="preserve">between target UE and </w:t>
      </w:r>
      <w:r w:rsidR="00AF61AB">
        <w:t xml:space="preserve">candidate </w:t>
      </w:r>
      <w:r w:rsidR="0079694E">
        <w:t>anchor UE</w:t>
      </w:r>
      <w:r w:rsidR="00AF61AB">
        <w:t>s</w:t>
      </w:r>
      <w:r w:rsidR="00F25206">
        <w:t>)</w:t>
      </w:r>
      <w:r w:rsidR="008C2214">
        <w:t xml:space="preserve"> due to</w:t>
      </w:r>
      <w:r w:rsidR="00F25206">
        <w:t xml:space="preserve"> </w:t>
      </w:r>
      <w:r w:rsidR="0079694E">
        <w:t>UE’s mobility</w:t>
      </w:r>
      <w:r w:rsidR="00AF61AB">
        <w:t xml:space="preserve"> or channel condition.</w:t>
      </w:r>
    </w:p>
    <w:p w14:paraId="5B1E16B5" w14:textId="69B46845" w:rsidR="00351264" w:rsidRDefault="0079694E" w:rsidP="00351264">
      <w:pPr>
        <w:pStyle w:val="CommentText"/>
        <w:spacing w:afterLines="50"/>
        <w:jc w:val="left"/>
        <w:rPr>
          <w:b/>
          <w:bCs/>
        </w:rPr>
      </w:pPr>
      <w:r w:rsidRPr="00B73A87">
        <w:rPr>
          <w:b/>
          <w:bCs/>
        </w:rPr>
        <w:t xml:space="preserve">Proposal </w:t>
      </w:r>
      <w:r w:rsidR="000E6BE4">
        <w:rPr>
          <w:b/>
          <w:bCs/>
        </w:rPr>
        <w:t>1</w:t>
      </w:r>
      <w:r w:rsidRPr="00B73A87">
        <w:rPr>
          <w:b/>
          <w:bCs/>
        </w:rPr>
        <w:t>:</w:t>
      </w:r>
      <w:r w:rsidRPr="009D7BE0">
        <w:rPr>
          <w:b/>
          <w:bCs/>
        </w:rPr>
        <w:t xml:space="preserve"> </w:t>
      </w:r>
      <w:r>
        <w:rPr>
          <w:b/>
          <w:bCs/>
        </w:rPr>
        <w:t xml:space="preserve">If an LMF (or server UE) performs anchor UE selection, RAN2 </w:t>
      </w:r>
      <w:r w:rsidR="00F43653">
        <w:rPr>
          <w:b/>
          <w:bCs/>
        </w:rPr>
        <w:t xml:space="preserve">considers </w:t>
      </w:r>
      <w:r w:rsidR="000161EF">
        <w:rPr>
          <w:b/>
          <w:bCs/>
        </w:rPr>
        <w:t>reporting</w:t>
      </w:r>
      <w:r w:rsidR="00AF61AB">
        <w:rPr>
          <w:b/>
          <w:bCs/>
        </w:rPr>
        <w:t xml:space="preserve"> anchor UE selection information to the LMF (or server UE)</w:t>
      </w:r>
      <w:r>
        <w:rPr>
          <w:b/>
          <w:bCs/>
        </w:rPr>
        <w:t xml:space="preserve">. </w:t>
      </w:r>
    </w:p>
    <w:p w14:paraId="293EC2D6" w14:textId="77777777" w:rsidR="0068190A" w:rsidRDefault="0068190A" w:rsidP="00351264">
      <w:pPr>
        <w:pStyle w:val="CommentText"/>
        <w:spacing w:afterLines="50"/>
        <w:jc w:val="left"/>
        <w:rPr>
          <w:b/>
          <w:bCs/>
        </w:rPr>
      </w:pPr>
    </w:p>
    <w:p w14:paraId="1C1F0AC8" w14:textId="37048AFF" w:rsidR="0068190A" w:rsidRDefault="0068190A" w:rsidP="0068190A">
      <w:pPr>
        <w:pStyle w:val="Heading2"/>
        <w:tabs>
          <w:tab w:val="left" w:pos="360"/>
        </w:tabs>
        <w:spacing w:before="120" w:after="120"/>
        <w:ind w:left="576" w:hanging="576"/>
        <w:rPr>
          <w:rFonts w:eastAsia="SimSun"/>
        </w:rPr>
      </w:pPr>
      <w:r w:rsidRPr="00761A27">
        <w:rPr>
          <w:rFonts w:eastAsia="SimSun"/>
        </w:rPr>
        <w:t>2.</w:t>
      </w:r>
      <w:r>
        <w:rPr>
          <w:rFonts w:eastAsia="SimSun"/>
        </w:rPr>
        <w:t>2</w:t>
      </w:r>
      <w:r w:rsidRPr="00761A27">
        <w:rPr>
          <w:rFonts w:eastAsia="SimSun"/>
        </w:rPr>
        <w:t xml:space="preserve"> </w:t>
      </w:r>
      <w:proofErr w:type="spellStart"/>
      <w:r>
        <w:rPr>
          <w:rFonts w:eastAsia="SimSun"/>
        </w:rPr>
        <w:t>Assitance</w:t>
      </w:r>
      <w:proofErr w:type="spellEnd"/>
      <w:r>
        <w:rPr>
          <w:rFonts w:eastAsia="SimSun"/>
        </w:rPr>
        <w:t xml:space="preserve"> information by LMF</w:t>
      </w:r>
    </w:p>
    <w:p w14:paraId="329E6389" w14:textId="04227C0A" w:rsidR="0068190A" w:rsidRDefault="0068190A" w:rsidP="0068190A">
      <w:r>
        <w:t>In RAN2#123, RAN2 made the following agreement [1]</w:t>
      </w:r>
      <w:r w:rsidR="00743233">
        <w:t xml:space="preserve"> and an LS </w:t>
      </w:r>
      <w:r w:rsidR="00821DAE">
        <w:t xml:space="preserve">was </w:t>
      </w:r>
      <w:r w:rsidR="00743233">
        <w:t>sent to SA2 [2].</w:t>
      </w:r>
    </w:p>
    <w:tbl>
      <w:tblPr>
        <w:tblStyle w:val="TableGrid"/>
        <w:tblW w:w="0" w:type="auto"/>
        <w:tblLook w:val="04A0" w:firstRow="1" w:lastRow="0" w:firstColumn="1" w:lastColumn="0" w:noHBand="0" w:noVBand="1"/>
      </w:tblPr>
      <w:tblGrid>
        <w:gridCol w:w="9629"/>
      </w:tblGrid>
      <w:tr w:rsidR="00743233" w14:paraId="22D2DBFB" w14:textId="77777777" w:rsidTr="00743233">
        <w:tc>
          <w:tcPr>
            <w:tcW w:w="9629" w:type="dxa"/>
          </w:tcPr>
          <w:p w14:paraId="507EF75C" w14:textId="3106E63F" w:rsidR="00743233" w:rsidRPr="000E6BE4" w:rsidRDefault="00743233" w:rsidP="0068190A">
            <w:pPr>
              <w:rPr>
                <w:b/>
              </w:rPr>
            </w:pPr>
            <w:r w:rsidRPr="00760013">
              <w:rPr>
                <w:b/>
                <w:highlight w:val="green"/>
              </w:rPr>
              <w:t>Agreement</w:t>
            </w:r>
          </w:p>
          <w:p w14:paraId="43C62053" w14:textId="3A7FB63C" w:rsidR="00743233" w:rsidRDefault="00743233" w:rsidP="0068190A">
            <w:r>
              <w:t xml:space="preserve">Reply to SA2 that LMF can </w:t>
            </w:r>
            <w:proofErr w:type="gramStart"/>
            <w:r>
              <w:t>provide assistance</w:t>
            </w:r>
            <w:proofErr w:type="gramEnd"/>
            <w:r>
              <w:t xml:space="preserve"> information to UE in SLPP, which is not exposed to SA2.</w:t>
            </w:r>
          </w:p>
        </w:tc>
      </w:tr>
    </w:tbl>
    <w:p w14:paraId="15B0AEF3" w14:textId="77777777" w:rsidR="00EA6724" w:rsidRDefault="00EA6724" w:rsidP="00743233"/>
    <w:p w14:paraId="0F4E9188" w14:textId="77777777" w:rsidR="0050613F" w:rsidRDefault="00743233" w:rsidP="00743233">
      <w:pPr>
        <w:rPr>
          <w:rFonts w:cs="Arial"/>
          <w:lang w:val="en-US"/>
        </w:rPr>
      </w:pPr>
      <w:r>
        <w:t xml:space="preserve">Based on the sent LS [2], </w:t>
      </w:r>
      <w:r>
        <w:rPr>
          <w:rFonts w:cs="Arial"/>
          <w:lang w:val="en-US"/>
        </w:rPr>
        <w:t xml:space="preserve">RAN2 agreed that </w:t>
      </w:r>
      <w:r>
        <w:rPr>
          <w:rFonts w:cs="Arial"/>
        </w:rPr>
        <w:t xml:space="preserve">LMF can </w:t>
      </w:r>
      <w:proofErr w:type="gramStart"/>
      <w:r>
        <w:rPr>
          <w:rFonts w:cs="Arial"/>
        </w:rPr>
        <w:t>provide assistance</w:t>
      </w:r>
      <w:proofErr w:type="gramEnd"/>
      <w:r>
        <w:rPr>
          <w:rFonts w:cs="Arial"/>
        </w:rPr>
        <w:t xml:space="preserve"> information to UE in SLPP for </w:t>
      </w:r>
      <w:r w:rsidR="00942183">
        <w:rPr>
          <w:rFonts w:cs="Arial"/>
        </w:rPr>
        <w:t xml:space="preserve">the </w:t>
      </w:r>
      <w:r>
        <w:rPr>
          <w:rFonts w:cs="Arial"/>
        </w:rPr>
        <w:t>UE</w:t>
      </w:r>
      <w:r w:rsidR="00942183">
        <w:rPr>
          <w:rFonts w:cs="Arial"/>
        </w:rPr>
        <w:t>-</w:t>
      </w:r>
      <w:r>
        <w:rPr>
          <w:rFonts w:cs="Arial"/>
        </w:rPr>
        <w:t>base</w:t>
      </w:r>
      <w:r w:rsidR="00D471D2">
        <w:rPr>
          <w:rFonts w:cs="Arial"/>
        </w:rPr>
        <w:t>d</w:t>
      </w:r>
      <w:r w:rsidR="00942183">
        <w:rPr>
          <w:rFonts w:cs="Arial"/>
        </w:rPr>
        <w:t xml:space="preserve"> </w:t>
      </w:r>
      <w:r w:rsidR="00665CAA">
        <w:rPr>
          <w:rFonts w:cs="Arial"/>
        </w:rPr>
        <w:t xml:space="preserve">positioning </w:t>
      </w:r>
      <w:r w:rsidR="00D471D2">
        <w:rPr>
          <w:rFonts w:cs="Arial"/>
        </w:rPr>
        <w:t>ca</w:t>
      </w:r>
      <w:r w:rsidR="00942183">
        <w:rPr>
          <w:rFonts w:cs="Arial"/>
        </w:rPr>
        <w:t>l</w:t>
      </w:r>
      <w:r w:rsidR="00D471D2">
        <w:rPr>
          <w:rFonts w:cs="Arial"/>
        </w:rPr>
        <w:t>culation</w:t>
      </w:r>
      <w:r>
        <w:rPr>
          <w:rFonts w:cs="Arial"/>
        </w:rPr>
        <w:t>.</w:t>
      </w:r>
      <w:r w:rsidR="00D471D2">
        <w:rPr>
          <w:rFonts w:cs="Arial"/>
        </w:rPr>
        <w:t xml:space="preserve"> To specify the assistance information, </w:t>
      </w:r>
      <w:r>
        <w:rPr>
          <w:rFonts w:cs="Arial"/>
          <w:lang w:val="en-US"/>
        </w:rPr>
        <w:t>RAN2</w:t>
      </w:r>
      <w:r w:rsidR="00D471D2">
        <w:rPr>
          <w:rFonts w:cs="Arial"/>
          <w:lang w:val="en-US"/>
        </w:rPr>
        <w:t xml:space="preserve"> </w:t>
      </w:r>
      <w:r w:rsidR="00C24B34">
        <w:rPr>
          <w:rFonts w:cs="Arial"/>
          <w:lang w:val="en-US"/>
        </w:rPr>
        <w:t xml:space="preserve">needs to </w:t>
      </w:r>
      <w:r>
        <w:rPr>
          <w:rFonts w:cs="Arial"/>
          <w:lang w:val="en-US"/>
        </w:rPr>
        <w:t>discuss</w:t>
      </w:r>
      <w:r w:rsidR="00D471D2">
        <w:rPr>
          <w:rFonts w:cs="Arial"/>
          <w:lang w:val="en-US"/>
        </w:rPr>
        <w:t xml:space="preserve"> </w:t>
      </w:r>
      <w:r>
        <w:rPr>
          <w:rFonts w:cs="Arial"/>
          <w:lang w:val="en-US"/>
        </w:rPr>
        <w:t>which information can</w:t>
      </w:r>
      <w:r w:rsidR="00942183">
        <w:rPr>
          <w:rFonts w:cs="Arial"/>
          <w:lang w:val="en-US"/>
        </w:rPr>
        <w:t xml:space="preserve"> </w:t>
      </w:r>
      <w:proofErr w:type="gramStart"/>
      <w:r>
        <w:rPr>
          <w:rFonts w:cs="Arial"/>
          <w:lang w:val="en-US"/>
        </w:rPr>
        <w:t>provide assistance</w:t>
      </w:r>
      <w:proofErr w:type="gramEnd"/>
      <w:r>
        <w:rPr>
          <w:rFonts w:cs="Arial"/>
          <w:lang w:val="en-US"/>
        </w:rPr>
        <w:t xml:space="preserve"> information to the UE</w:t>
      </w:r>
      <w:r w:rsidR="0092219E">
        <w:rPr>
          <w:rFonts w:cs="Arial"/>
          <w:lang w:val="en-US"/>
        </w:rPr>
        <w:t xml:space="preserve">. </w:t>
      </w:r>
    </w:p>
    <w:p w14:paraId="75D7D510" w14:textId="02AF048F" w:rsidR="00743233" w:rsidRDefault="0092219E" w:rsidP="00743233">
      <w:pPr>
        <w:rPr>
          <w:rFonts w:cs="Arial"/>
        </w:rPr>
      </w:pPr>
      <w:proofErr w:type="gramStart"/>
      <w:r>
        <w:rPr>
          <w:rFonts w:cs="Arial"/>
          <w:lang w:val="en-US"/>
        </w:rPr>
        <w:t>Similar to</w:t>
      </w:r>
      <w:proofErr w:type="gramEnd"/>
      <w:r>
        <w:rPr>
          <w:rFonts w:cs="Arial"/>
          <w:lang w:val="en-US"/>
        </w:rPr>
        <w:t xml:space="preserve"> </w:t>
      </w:r>
      <w:proofErr w:type="spellStart"/>
      <w:r>
        <w:rPr>
          <w:rFonts w:cs="Arial"/>
          <w:lang w:val="en-US"/>
        </w:rPr>
        <w:t>Uu</w:t>
      </w:r>
      <w:proofErr w:type="spellEnd"/>
      <w:r>
        <w:rPr>
          <w:rFonts w:cs="Arial"/>
          <w:lang w:val="en-US"/>
        </w:rPr>
        <w:t xml:space="preserve"> positioning, at least anchor UE location and </w:t>
      </w:r>
      <w:r w:rsidR="00E07B49">
        <w:rPr>
          <w:rFonts w:cs="Arial"/>
          <w:lang w:val="en-US"/>
        </w:rPr>
        <w:t xml:space="preserve">uncertainty in anchor UE location should be included in the </w:t>
      </w:r>
      <w:proofErr w:type="spellStart"/>
      <w:r w:rsidR="00E07B49">
        <w:rPr>
          <w:rFonts w:cs="Arial"/>
          <w:lang w:val="en-US"/>
        </w:rPr>
        <w:t>asstsiance</w:t>
      </w:r>
      <w:proofErr w:type="spellEnd"/>
      <w:r w:rsidR="00E07B49">
        <w:rPr>
          <w:rFonts w:cs="Arial"/>
          <w:lang w:val="en-US"/>
        </w:rPr>
        <w:t xml:space="preserve"> information</w:t>
      </w:r>
      <w:r w:rsidR="00C32CAF">
        <w:rPr>
          <w:rFonts w:cs="Arial"/>
          <w:lang w:val="en-US"/>
        </w:rPr>
        <w:t xml:space="preserve"> for the UE to compute its absolute/relative location and uncertainty associated with its own location estimate</w:t>
      </w:r>
      <w:r w:rsidR="00E07B49">
        <w:rPr>
          <w:rFonts w:cs="Arial"/>
          <w:lang w:val="en-US"/>
        </w:rPr>
        <w:t>.</w:t>
      </w:r>
      <w:r w:rsidR="00AB21DB">
        <w:rPr>
          <w:rFonts w:cs="Arial"/>
          <w:lang w:val="en-US"/>
        </w:rPr>
        <w:t xml:space="preserve"> The effect of location uncertainty in anchor UE location information on positioning accuracy is studied in our companion contribution</w:t>
      </w:r>
      <w:r w:rsidR="00294F3D">
        <w:rPr>
          <w:rFonts w:cs="Arial"/>
          <w:lang w:val="en-US"/>
        </w:rPr>
        <w:t xml:space="preserve"> [8]</w:t>
      </w:r>
      <w:r w:rsidR="00AB21DB">
        <w:rPr>
          <w:rFonts w:cs="Arial"/>
          <w:lang w:val="en-US"/>
        </w:rPr>
        <w:t>.</w:t>
      </w:r>
    </w:p>
    <w:p w14:paraId="6FAE5BF7" w14:textId="338074A5" w:rsidR="00D471D2" w:rsidRDefault="00D471D2" w:rsidP="00D471D2">
      <w:pPr>
        <w:pStyle w:val="CommentText"/>
        <w:spacing w:afterLines="50"/>
        <w:jc w:val="left"/>
        <w:rPr>
          <w:b/>
          <w:bCs/>
        </w:rPr>
      </w:pPr>
      <w:r w:rsidRPr="00B73A87">
        <w:rPr>
          <w:b/>
          <w:bCs/>
        </w:rPr>
        <w:t xml:space="preserve">Proposal </w:t>
      </w:r>
      <w:r w:rsidR="000E6BE4">
        <w:rPr>
          <w:b/>
          <w:bCs/>
        </w:rPr>
        <w:t>2</w:t>
      </w:r>
      <w:r w:rsidRPr="00B73A87">
        <w:rPr>
          <w:b/>
          <w:bCs/>
        </w:rPr>
        <w:t>:</w:t>
      </w:r>
      <w:r w:rsidRPr="009D7BE0">
        <w:rPr>
          <w:b/>
          <w:bCs/>
        </w:rPr>
        <w:t xml:space="preserve"> </w:t>
      </w:r>
      <w:r>
        <w:rPr>
          <w:b/>
          <w:bCs/>
        </w:rPr>
        <w:t>For UE</w:t>
      </w:r>
      <w:r w:rsidR="00942183">
        <w:rPr>
          <w:b/>
          <w:bCs/>
        </w:rPr>
        <w:t>-</w:t>
      </w:r>
      <w:r>
        <w:rPr>
          <w:b/>
          <w:bCs/>
        </w:rPr>
        <w:t>based</w:t>
      </w:r>
      <w:r w:rsidR="00403211">
        <w:rPr>
          <w:b/>
          <w:bCs/>
        </w:rPr>
        <w:t xml:space="preserve"> SL</w:t>
      </w:r>
      <w:r>
        <w:rPr>
          <w:b/>
          <w:bCs/>
        </w:rPr>
        <w:t xml:space="preserve"> </w:t>
      </w:r>
      <w:r w:rsidR="00387E2C">
        <w:rPr>
          <w:b/>
          <w:bCs/>
        </w:rPr>
        <w:t>positioning</w:t>
      </w:r>
      <w:r>
        <w:rPr>
          <w:b/>
          <w:bCs/>
        </w:rPr>
        <w:t xml:space="preserve">, RAN2 </w:t>
      </w:r>
      <w:r w:rsidR="00F43653">
        <w:rPr>
          <w:b/>
          <w:bCs/>
        </w:rPr>
        <w:t xml:space="preserve">considers </w:t>
      </w:r>
      <w:r w:rsidR="000161EF">
        <w:rPr>
          <w:b/>
          <w:bCs/>
        </w:rPr>
        <w:t>specifying</w:t>
      </w:r>
      <w:r w:rsidR="00EC7246">
        <w:rPr>
          <w:b/>
          <w:bCs/>
        </w:rPr>
        <w:t xml:space="preserve"> </w:t>
      </w:r>
      <w:r>
        <w:rPr>
          <w:b/>
          <w:bCs/>
        </w:rPr>
        <w:t>assistance information</w:t>
      </w:r>
      <w:r w:rsidR="0009309E">
        <w:rPr>
          <w:b/>
          <w:bCs/>
        </w:rPr>
        <w:t xml:space="preserve">, </w:t>
      </w:r>
      <w:r w:rsidR="00EC7246">
        <w:rPr>
          <w:b/>
          <w:bCs/>
        </w:rPr>
        <w:t>which includes</w:t>
      </w:r>
      <w:r w:rsidR="0009309E">
        <w:rPr>
          <w:b/>
          <w:bCs/>
        </w:rPr>
        <w:t xml:space="preserve"> at least anchor UE and uncertainty in anchor UE location,</w:t>
      </w:r>
      <w:r>
        <w:rPr>
          <w:b/>
          <w:bCs/>
        </w:rPr>
        <w:t xml:space="preserve"> from </w:t>
      </w:r>
      <w:r w:rsidR="000E6BE4">
        <w:rPr>
          <w:b/>
          <w:bCs/>
        </w:rPr>
        <w:t xml:space="preserve">an </w:t>
      </w:r>
      <w:r>
        <w:rPr>
          <w:b/>
          <w:bCs/>
        </w:rPr>
        <w:t>LMF</w:t>
      </w:r>
      <w:r w:rsidR="000E6BE4">
        <w:rPr>
          <w:b/>
          <w:bCs/>
        </w:rPr>
        <w:t xml:space="preserve"> to a UE</w:t>
      </w:r>
      <w:r>
        <w:rPr>
          <w:b/>
          <w:bCs/>
        </w:rPr>
        <w:t>.</w:t>
      </w:r>
    </w:p>
    <w:p w14:paraId="3907D3F2" w14:textId="77777777" w:rsidR="00DF00E7" w:rsidRDefault="00DF00E7" w:rsidP="000E6BE4">
      <w:pPr>
        <w:rPr>
          <w:bCs/>
        </w:rPr>
      </w:pPr>
    </w:p>
    <w:p w14:paraId="58A44C05" w14:textId="180D0901" w:rsidR="00DF00E7" w:rsidRDefault="00DF00E7" w:rsidP="00DF00E7">
      <w:pPr>
        <w:pStyle w:val="Heading2"/>
        <w:tabs>
          <w:tab w:val="left" w:pos="360"/>
        </w:tabs>
        <w:spacing w:before="120" w:after="120"/>
        <w:rPr>
          <w:rFonts w:eastAsia="SimSun"/>
        </w:rPr>
      </w:pPr>
      <w:r w:rsidRPr="00761A27">
        <w:rPr>
          <w:rFonts w:eastAsia="SimSun"/>
        </w:rPr>
        <w:t>2.</w:t>
      </w:r>
      <w:r w:rsidR="00795BDD">
        <w:rPr>
          <w:rFonts w:eastAsia="SimSun"/>
        </w:rPr>
        <w:t>3</w:t>
      </w:r>
      <w:r w:rsidR="009E6925" w:rsidRPr="00761A27">
        <w:rPr>
          <w:rFonts w:eastAsia="SimSun"/>
        </w:rPr>
        <w:t xml:space="preserve"> </w:t>
      </w:r>
      <w:r>
        <w:rPr>
          <w:rFonts w:eastAsia="SimSun"/>
        </w:rPr>
        <w:t>UE status change</w:t>
      </w:r>
    </w:p>
    <w:p w14:paraId="32054684" w14:textId="77777777" w:rsidR="00DF00E7" w:rsidRDefault="00DF00E7" w:rsidP="00DF00E7">
      <w:pPr>
        <w:rPr>
          <w:bCs/>
        </w:rPr>
      </w:pPr>
      <w:r w:rsidRPr="005E1B94">
        <w:rPr>
          <w:bCs/>
        </w:rPr>
        <w:t>So far</w:t>
      </w:r>
      <w:r>
        <w:rPr>
          <w:bCs/>
        </w:rPr>
        <w:t xml:space="preserve">, </w:t>
      </w:r>
      <w:r w:rsidRPr="005E1B94">
        <w:rPr>
          <w:bCs/>
        </w:rPr>
        <w:t xml:space="preserve">there </w:t>
      </w:r>
      <w:r>
        <w:rPr>
          <w:bCs/>
        </w:rPr>
        <w:t>was</w:t>
      </w:r>
      <w:r w:rsidRPr="005E1B94">
        <w:rPr>
          <w:bCs/>
        </w:rPr>
        <w:t xml:space="preserve"> no </w:t>
      </w:r>
      <w:r>
        <w:rPr>
          <w:bCs/>
        </w:rPr>
        <w:t xml:space="preserve">RAN2 </w:t>
      </w:r>
      <w:r w:rsidRPr="005E1B94">
        <w:rPr>
          <w:bCs/>
        </w:rPr>
        <w:t xml:space="preserve">discussion </w:t>
      </w:r>
      <w:r>
        <w:rPr>
          <w:bCs/>
        </w:rPr>
        <w:t xml:space="preserve">on </w:t>
      </w:r>
      <w:r w:rsidRPr="005E1B94">
        <w:rPr>
          <w:bCs/>
        </w:rPr>
        <w:t>how to support service continuity. It’s not clear what happens if target UE or anchor UE status change</w:t>
      </w:r>
      <w:r>
        <w:rPr>
          <w:bCs/>
        </w:rPr>
        <w:t>d</w:t>
      </w:r>
      <w:r w:rsidRPr="005E1B94">
        <w:rPr>
          <w:bCs/>
        </w:rPr>
        <w:t xml:space="preserve"> (</w:t>
      </w:r>
      <w:proofErr w:type="gramStart"/>
      <w:r w:rsidRPr="005E1B94">
        <w:rPr>
          <w:bCs/>
        </w:rPr>
        <w:t>e.g.</w:t>
      </w:r>
      <w:proofErr w:type="gramEnd"/>
      <w:r w:rsidRPr="005E1B94">
        <w:rPr>
          <w:bCs/>
        </w:rPr>
        <w:t xml:space="preserve"> switching between</w:t>
      </w:r>
      <w:r>
        <w:rPr>
          <w:bCs/>
        </w:rPr>
        <w:t xml:space="preserve"> IC and PC, </w:t>
      </w:r>
      <w:proofErr w:type="spellStart"/>
      <w:r w:rsidRPr="005E1B94">
        <w:rPr>
          <w:bCs/>
        </w:rPr>
        <w:t>OoC</w:t>
      </w:r>
      <w:proofErr w:type="spellEnd"/>
      <w:r w:rsidRPr="005E1B94">
        <w:rPr>
          <w:bCs/>
        </w:rPr>
        <w:t xml:space="preserve"> and </w:t>
      </w:r>
      <w:r>
        <w:rPr>
          <w:bCs/>
        </w:rPr>
        <w:t>PC</w:t>
      </w:r>
      <w:r w:rsidRPr="005E1B94">
        <w:rPr>
          <w:bCs/>
        </w:rPr>
        <w:t xml:space="preserve">, IC and </w:t>
      </w:r>
      <w:proofErr w:type="spellStart"/>
      <w:r w:rsidRPr="005E1B94">
        <w:rPr>
          <w:bCs/>
        </w:rPr>
        <w:t>OoC</w:t>
      </w:r>
      <w:proofErr w:type="spellEnd"/>
      <w:r w:rsidRPr="005E1B94">
        <w:rPr>
          <w:bCs/>
        </w:rPr>
        <w:t>) in the middle of SL positioning procedure.</w:t>
      </w:r>
      <w:r>
        <w:rPr>
          <w:bCs/>
        </w:rPr>
        <w:t xml:space="preserve"> </w:t>
      </w:r>
    </w:p>
    <w:p w14:paraId="0F6F029C" w14:textId="64E4F5F2" w:rsidR="00DF00E7" w:rsidRPr="003D481B" w:rsidRDefault="00DF00E7" w:rsidP="00DF00E7">
      <w:pPr>
        <w:rPr>
          <w:bCs/>
        </w:rPr>
      </w:pPr>
      <w:r>
        <w:rPr>
          <w:bCs/>
        </w:rPr>
        <w:lastRenderedPageBreak/>
        <w:t xml:space="preserve">For instance, an </w:t>
      </w:r>
      <w:proofErr w:type="spellStart"/>
      <w:r>
        <w:rPr>
          <w:bCs/>
        </w:rPr>
        <w:t>OoC</w:t>
      </w:r>
      <w:proofErr w:type="spellEnd"/>
      <w:r>
        <w:rPr>
          <w:bCs/>
        </w:rPr>
        <w:t xml:space="preserve"> target UE </w:t>
      </w:r>
      <w:proofErr w:type="gramStart"/>
      <w:r>
        <w:rPr>
          <w:bCs/>
        </w:rPr>
        <w:t>is connected with</w:t>
      </w:r>
      <w:proofErr w:type="gramEnd"/>
      <w:r>
        <w:rPr>
          <w:bCs/>
        </w:rPr>
        <w:t xml:space="preserve"> a server UE, but the target UE may change UE status IC (from </w:t>
      </w:r>
      <w:proofErr w:type="spellStart"/>
      <w:r>
        <w:rPr>
          <w:bCs/>
        </w:rPr>
        <w:t>OoC</w:t>
      </w:r>
      <w:proofErr w:type="spellEnd"/>
      <w:r>
        <w:rPr>
          <w:bCs/>
        </w:rPr>
        <w:t xml:space="preserve">). In this case, the IC target UE may consider whether to connect with an LMF or to maintain the connection with the server UE. Given that some impacts are expected due to UE status change. </w:t>
      </w:r>
      <w:proofErr w:type="gramStart"/>
      <w:r w:rsidRPr="005E1B94">
        <w:rPr>
          <w:bCs/>
        </w:rPr>
        <w:t>Thus</w:t>
      </w:r>
      <w:proofErr w:type="gramEnd"/>
      <w:r w:rsidRPr="005E1B94">
        <w:rPr>
          <w:bCs/>
        </w:rPr>
        <w:t xml:space="preserve"> the status change cases should be </w:t>
      </w:r>
      <w:r w:rsidR="003F09BC">
        <w:rPr>
          <w:bCs/>
        </w:rPr>
        <w:t>discussed</w:t>
      </w:r>
      <w:r w:rsidRPr="005E1B94">
        <w:rPr>
          <w:bCs/>
        </w:rPr>
        <w:t>.</w:t>
      </w:r>
    </w:p>
    <w:p w14:paraId="30C3C72E" w14:textId="0B351B2A" w:rsidR="00DF00E7" w:rsidRPr="000E6BE4" w:rsidRDefault="00DF00E7" w:rsidP="000E6BE4">
      <w:pPr>
        <w:pStyle w:val="CommentText"/>
        <w:spacing w:afterLines="50"/>
        <w:jc w:val="left"/>
        <w:rPr>
          <w:b/>
          <w:bCs/>
        </w:rPr>
      </w:pPr>
      <w:r w:rsidRPr="00B73A87">
        <w:rPr>
          <w:b/>
          <w:bCs/>
        </w:rPr>
        <w:t xml:space="preserve">Proposal </w:t>
      </w:r>
      <w:r w:rsidR="00573CA1" w:rsidRPr="000E6BE4">
        <w:rPr>
          <w:b/>
          <w:bCs/>
        </w:rPr>
        <w:t>3</w:t>
      </w:r>
      <w:r w:rsidRPr="00B73A87">
        <w:rPr>
          <w:b/>
          <w:bCs/>
        </w:rPr>
        <w:t>:</w:t>
      </w:r>
      <w:r w:rsidRPr="000E6BE4">
        <w:rPr>
          <w:b/>
          <w:bCs/>
        </w:rPr>
        <w:t xml:space="preserve"> </w:t>
      </w:r>
      <w:r w:rsidR="003F09BC">
        <w:rPr>
          <w:b/>
          <w:bCs/>
        </w:rPr>
        <w:t xml:space="preserve">RAN2 </w:t>
      </w:r>
      <w:r w:rsidR="00F43653">
        <w:rPr>
          <w:b/>
          <w:bCs/>
        </w:rPr>
        <w:t xml:space="preserve">considers </w:t>
      </w:r>
      <w:r w:rsidRPr="000E6BE4">
        <w:rPr>
          <w:b/>
          <w:bCs/>
        </w:rPr>
        <w:t xml:space="preserve">the impact of target or anchor UE status change (IC-PC, </w:t>
      </w:r>
      <w:proofErr w:type="spellStart"/>
      <w:r w:rsidRPr="000E6BE4">
        <w:rPr>
          <w:b/>
          <w:bCs/>
        </w:rPr>
        <w:t>OoC</w:t>
      </w:r>
      <w:proofErr w:type="spellEnd"/>
      <w:r w:rsidRPr="000E6BE4">
        <w:rPr>
          <w:b/>
          <w:bCs/>
        </w:rPr>
        <w:t>-PC, IC-</w:t>
      </w:r>
      <w:proofErr w:type="spellStart"/>
      <w:r w:rsidRPr="000E6BE4">
        <w:rPr>
          <w:b/>
          <w:bCs/>
        </w:rPr>
        <w:t>OoC</w:t>
      </w:r>
      <w:proofErr w:type="spellEnd"/>
      <w:r w:rsidRPr="000E6BE4">
        <w:rPr>
          <w:b/>
          <w:bCs/>
        </w:rPr>
        <w:t>) in the middle of the SL positioning procedure.</w:t>
      </w:r>
    </w:p>
    <w:p w14:paraId="32376429" w14:textId="77777777" w:rsidR="001D060A" w:rsidRDefault="001D060A" w:rsidP="004A7F6A">
      <w:pPr>
        <w:rPr>
          <w:bCs/>
        </w:rPr>
      </w:pPr>
    </w:p>
    <w:p w14:paraId="12D4B10A" w14:textId="14755BA9" w:rsidR="00CB199B" w:rsidRDefault="00CB199B" w:rsidP="00CB199B">
      <w:pPr>
        <w:pStyle w:val="Heading2"/>
        <w:tabs>
          <w:tab w:val="left" w:pos="360"/>
        </w:tabs>
        <w:spacing w:before="120" w:after="120"/>
        <w:rPr>
          <w:rFonts w:eastAsia="SimSun"/>
        </w:rPr>
      </w:pPr>
      <w:r>
        <w:rPr>
          <w:rFonts w:eastAsia="SimSun"/>
        </w:rPr>
        <w:t>2.</w:t>
      </w:r>
      <w:r w:rsidR="00795BDD">
        <w:rPr>
          <w:rFonts w:eastAsia="SimSun"/>
        </w:rPr>
        <w:t>4</w:t>
      </w:r>
      <w:r>
        <w:rPr>
          <w:rFonts w:eastAsia="SimSun"/>
        </w:rPr>
        <w:t xml:space="preserve"> The contents of the MAC CE</w:t>
      </w:r>
    </w:p>
    <w:p w14:paraId="4405DBDE" w14:textId="2C6D01DC" w:rsidR="00660330" w:rsidRPr="000E0AC7" w:rsidRDefault="00660330" w:rsidP="00660330">
      <w:r>
        <w:t>In RAN2#123, RAN2 made the following agreement</w:t>
      </w:r>
      <w:r w:rsidR="0068190A">
        <w:t xml:space="preserve"> [1]</w:t>
      </w:r>
      <w:r>
        <w:t>.</w:t>
      </w:r>
    </w:p>
    <w:tbl>
      <w:tblPr>
        <w:tblStyle w:val="TableGrid"/>
        <w:tblW w:w="0" w:type="auto"/>
        <w:tblLook w:val="04A0" w:firstRow="1" w:lastRow="0" w:firstColumn="1" w:lastColumn="0" w:noHBand="0" w:noVBand="1"/>
      </w:tblPr>
      <w:tblGrid>
        <w:gridCol w:w="9629"/>
      </w:tblGrid>
      <w:tr w:rsidR="00660330" w14:paraId="6BD6A7CF" w14:textId="77777777" w:rsidTr="009D7BE0">
        <w:tc>
          <w:tcPr>
            <w:tcW w:w="9629" w:type="dxa"/>
          </w:tcPr>
          <w:p w14:paraId="2FD0A4B9" w14:textId="77777777" w:rsidR="00660330" w:rsidRPr="00760013" w:rsidRDefault="00660330" w:rsidP="009D7BE0">
            <w:pPr>
              <w:rPr>
                <w:b/>
              </w:rPr>
            </w:pPr>
            <w:r w:rsidRPr="00760013">
              <w:rPr>
                <w:b/>
                <w:highlight w:val="green"/>
              </w:rPr>
              <w:t>Agreement</w:t>
            </w:r>
          </w:p>
          <w:p w14:paraId="724C1536" w14:textId="77777777" w:rsidR="00660330" w:rsidRPr="009D7BE0" w:rsidRDefault="00660330" w:rsidP="009D7BE0">
            <w:pPr>
              <w:overflowPunct/>
              <w:autoSpaceDE/>
              <w:autoSpaceDN/>
              <w:adjustRightInd/>
              <w:snapToGrid w:val="0"/>
              <w:spacing w:after="0"/>
              <w:jc w:val="left"/>
              <w:textAlignment w:val="auto"/>
              <w:rPr>
                <w:rFonts w:eastAsia="Times New Roman"/>
              </w:rPr>
            </w:pPr>
            <w:r>
              <w:t xml:space="preserve">When aperiodic/one-shot SL-PRS transmission is triggered for UE configured with Scheme 1 SL-PRS resource allocation, at least for the case when LMF is not involved in giving the grant, </w:t>
            </w:r>
            <w:r w:rsidRPr="009D7BE0">
              <w:rPr>
                <w:highlight w:val="yellow"/>
              </w:rPr>
              <w:t xml:space="preserve">design a new MAC CE for the UE to send to the </w:t>
            </w:r>
            <w:proofErr w:type="spellStart"/>
            <w:r w:rsidRPr="009D7BE0">
              <w:rPr>
                <w:highlight w:val="yellow"/>
              </w:rPr>
              <w:t>gNB</w:t>
            </w:r>
            <w:proofErr w:type="spellEnd"/>
            <w:r w:rsidRPr="009D7BE0">
              <w:rPr>
                <w:highlight w:val="yellow"/>
              </w:rPr>
              <w:t xml:space="preserve"> for SL-PRS resource request.</w:t>
            </w:r>
            <w:r>
              <w:t xml:space="preserve"> (12/14) FFS when LMF is involved.</w:t>
            </w:r>
          </w:p>
        </w:tc>
      </w:tr>
    </w:tbl>
    <w:p w14:paraId="1B404FDD" w14:textId="77777777" w:rsidR="00CF1CB7" w:rsidRDefault="00CF1CB7" w:rsidP="00660330"/>
    <w:p w14:paraId="3E1CCEA7" w14:textId="15B498F1" w:rsidR="00660330" w:rsidRDefault="00660330" w:rsidP="00660330">
      <w:r>
        <w:t>RAN2 needs to discuss the contents of the new MAC CE for SL-PRS resource request.</w:t>
      </w:r>
      <w:r w:rsidR="00CF1CB7">
        <w:t xml:space="preserve"> We consider that a</w:t>
      </w:r>
      <w:r>
        <w:t xml:space="preserve">t least </w:t>
      </w:r>
      <w:r w:rsidR="00942183">
        <w:t xml:space="preserve">the </w:t>
      </w:r>
      <w:r>
        <w:t>following parameters are needed.</w:t>
      </w:r>
    </w:p>
    <w:p w14:paraId="7230A98B" w14:textId="384D14DD" w:rsidR="00660330" w:rsidRPr="000E6BE4" w:rsidRDefault="00660330" w:rsidP="00660330">
      <w:pPr>
        <w:pStyle w:val="ListParagraph"/>
        <w:numPr>
          <w:ilvl w:val="0"/>
          <w:numId w:val="38"/>
        </w:numPr>
        <w:tabs>
          <w:tab w:val="left" w:pos="6564"/>
        </w:tabs>
        <w:overflowPunct/>
        <w:autoSpaceDE/>
        <w:autoSpaceDN/>
        <w:adjustRightInd/>
        <w:spacing w:afterLines="50" w:afterAutospacing="1" w:line="300" w:lineRule="auto"/>
        <w:textAlignment w:val="auto"/>
        <w:rPr>
          <w:rFonts w:cs="Arial"/>
        </w:rPr>
      </w:pPr>
      <w:r w:rsidRPr="000E6BE4">
        <w:rPr>
          <w:rFonts w:cs="Arial"/>
        </w:rPr>
        <w:t xml:space="preserve">A list of </w:t>
      </w:r>
      <w:r w:rsidR="004E6EDA">
        <w:rPr>
          <w:rFonts w:cs="Arial"/>
        </w:rPr>
        <w:t>destination</w:t>
      </w:r>
      <w:r w:rsidRPr="000E6BE4">
        <w:rPr>
          <w:rFonts w:cs="Arial"/>
        </w:rPr>
        <w:t xml:space="preserve"> IDs</w:t>
      </w:r>
    </w:p>
    <w:p w14:paraId="4FE52145" w14:textId="77777777" w:rsidR="00660330" w:rsidRPr="000E6BE4" w:rsidRDefault="00660330" w:rsidP="00660330">
      <w:pPr>
        <w:pStyle w:val="ListParagraph"/>
        <w:numPr>
          <w:ilvl w:val="0"/>
          <w:numId w:val="38"/>
        </w:numPr>
        <w:tabs>
          <w:tab w:val="left" w:pos="6564"/>
        </w:tabs>
        <w:overflowPunct/>
        <w:autoSpaceDE/>
        <w:autoSpaceDN/>
        <w:adjustRightInd/>
        <w:spacing w:afterLines="50" w:afterAutospacing="1" w:line="300" w:lineRule="auto"/>
        <w:textAlignment w:val="auto"/>
        <w:rPr>
          <w:rFonts w:cs="Arial"/>
        </w:rPr>
      </w:pPr>
      <w:r w:rsidRPr="000E6BE4">
        <w:rPr>
          <w:rFonts w:cs="Arial"/>
        </w:rPr>
        <w:t>Priority value of SL-PRS (e.g., mapped from LCS/SLPP QoS)</w:t>
      </w:r>
    </w:p>
    <w:p w14:paraId="243A43F0" w14:textId="114F41F4" w:rsidR="00660330" w:rsidRPr="000E6BE4" w:rsidRDefault="00660330" w:rsidP="00660330">
      <w:pPr>
        <w:pStyle w:val="ListParagraph"/>
        <w:numPr>
          <w:ilvl w:val="0"/>
          <w:numId w:val="38"/>
        </w:numPr>
        <w:tabs>
          <w:tab w:val="left" w:pos="6564"/>
        </w:tabs>
        <w:overflowPunct/>
        <w:autoSpaceDE/>
        <w:autoSpaceDN/>
        <w:adjustRightInd/>
        <w:spacing w:afterLines="50" w:afterAutospacing="1" w:line="300" w:lineRule="auto"/>
        <w:textAlignment w:val="auto"/>
        <w:rPr>
          <w:rFonts w:cs="Arial"/>
        </w:rPr>
      </w:pPr>
      <w:r w:rsidRPr="000E6BE4">
        <w:rPr>
          <w:rFonts w:cs="Arial"/>
        </w:rPr>
        <w:t xml:space="preserve">The </w:t>
      </w:r>
      <w:r w:rsidR="00CF1CB7" w:rsidRPr="000E6BE4">
        <w:rPr>
          <w:rFonts w:cs="Arial"/>
        </w:rPr>
        <w:t xml:space="preserve">required </w:t>
      </w:r>
      <w:r w:rsidRPr="000E6BE4">
        <w:rPr>
          <w:rFonts w:cs="Arial"/>
        </w:rPr>
        <w:t>number of resources for SL-PRS (re-)transmission.</w:t>
      </w:r>
    </w:p>
    <w:p w14:paraId="6A4D08EE" w14:textId="7A126F2D" w:rsidR="00660330" w:rsidRPr="000E6BE4" w:rsidRDefault="00CF1CB7" w:rsidP="00660330">
      <w:pPr>
        <w:pStyle w:val="ListParagraph"/>
        <w:numPr>
          <w:ilvl w:val="0"/>
          <w:numId w:val="38"/>
        </w:numPr>
        <w:tabs>
          <w:tab w:val="left" w:pos="6564"/>
        </w:tabs>
        <w:overflowPunct/>
        <w:autoSpaceDE/>
        <w:autoSpaceDN/>
        <w:adjustRightInd/>
        <w:spacing w:afterLines="50" w:afterAutospacing="1" w:line="300" w:lineRule="auto"/>
        <w:textAlignment w:val="auto"/>
        <w:rPr>
          <w:rFonts w:cs="Arial"/>
        </w:rPr>
      </w:pPr>
      <w:r w:rsidRPr="000E6BE4">
        <w:rPr>
          <w:rFonts w:cs="Arial"/>
        </w:rPr>
        <w:t>B</w:t>
      </w:r>
      <w:r w:rsidR="00660330" w:rsidRPr="000E6BE4">
        <w:rPr>
          <w:rFonts w:cs="Arial"/>
        </w:rPr>
        <w:t>andwidth for SL-PRS.</w:t>
      </w:r>
    </w:p>
    <w:p w14:paraId="11D39536" w14:textId="6C005017" w:rsidR="00660330" w:rsidRDefault="00660330" w:rsidP="00CB199B">
      <w:r>
        <w:t xml:space="preserve">In our view, a list of </w:t>
      </w:r>
      <w:r w:rsidR="00942183">
        <w:t>destination</w:t>
      </w:r>
      <w:r>
        <w:t xml:space="preserve"> IDs can be included in the new MAC CE. If a UE requests SL-PRS resource with the list of </w:t>
      </w:r>
      <w:r w:rsidR="004E6EDA">
        <w:t>destination</w:t>
      </w:r>
      <w:r>
        <w:t xml:space="preserve"> IDs, the UE can receive one or more SL dynamic grants for the multiple UEs. It is beneficial to reduce </w:t>
      </w:r>
      <w:r w:rsidR="00CF1CB7">
        <w:t xml:space="preserve">transmitting the new MAC CE due to the multiple requests from multiple UEs. Also, the required number of </w:t>
      </w:r>
      <w:proofErr w:type="gramStart"/>
      <w:r w:rsidR="00CF1CB7">
        <w:t>resource</w:t>
      </w:r>
      <w:proofErr w:type="gramEnd"/>
      <w:r w:rsidR="00CF1CB7">
        <w:t xml:space="preserve"> for SL-PRS (re-)transmission and bandwidth for SL-PRS are associated with </w:t>
      </w:r>
      <w:proofErr w:type="spellStart"/>
      <w:r w:rsidR="00CF1CB7">
        <w:t>sidelink</w:t>
      </w:r>
      <w:proofErr w:type="spellEnd"/>
      <w:r w:rsidR="00CF1CB7">
        <w:t xml:space="preserve"> positioning performance (e.g., accuracy).</w:t>
      </w:r>
    </w:p>
    <w:p w14:paraId="7A640A76" w14:textId="211CF413" w:rsidR="0057636C" w:rsidRPr="000E6BE4" w:rsidRDefault="0057636C" w:rsidP="000E6BE4">
      <w:pPr>
        <w:pStyle w:val="CommentText"/>
        <w:spacing w:afterLines="50"/>
        <w:jc w:val="left"/>
        <w:rPr>
          <w:b/>
          <w:bCs/>
        </w:rPr>
      </w:pPr>
      <w:r w:rsidRPr="00B73A87">
        <w:rPr>
          <w:b/>
          <w:bCs/>
        </w:rPr>
        <w:t xml:space="preserve">Proposal </w:t>
      </w:r>
      <w:r w:rsidR="00573CA1" w:rsidRPr="000E6BE4">
        <w:rPr>
          <w:b/>
          <w:bCs/>
        </w:rPr>
        <w:t>4</w:t>
      </w:r>
      <w:r w:rsidRPr="00B73A87">
        <w:rPr>
          <w:b/>
          <w:bCs/>
        </w:rPr>
        <w:t>:</w:t>
      </w:r>
      <w:r w:rsidRPr="000E6BE4">
        <w:rPr>
          <w:b/>
          <w:bCs/>
        </w:rPr>
        <w:t xml:space="preserve"> RAN2 </w:t>
      </w:r>
      <w:r w:rsidR="00573CA1" w:rsidRPr="000E6BE4">
        <w:rPr>
          <w:b/>
          <w:bCs/>
        </w:rPr>
        <w:t>considers</w:t>
      </w:r>
      <w:r w:rsidR="00405047" w:rsidRPr="000E6BE4">
        <w:rPr>
          <w:b/>
          <w:bCs/>
        </w:rPr>
        <w:t xml:space="preserve"> </w:t>
      </w:r>
      <w:r w:rsidR="00DB60B0" w:rsidRPr="000E6BE4">
        <w:rPr>
          <w:b/>
          <w:bCs/>
        </w:rPr>
        <w:t xml:space="preserve">including </w:t>
      </w:r>
      <w:r w:rsidRPr="000E6BE4">
        <w:rPr>
          <w:b/>
          <w:bCs/>
        </w:rPr>
        <w:t>at least these parameters in the MAC CE (</w:t>
      </w:r>
      <w:r w:rsidR="00573CA1" w:rsidRPr="000E6BE4">
        <w:rPr>
          <w:b/>
          <w:bCs/>
        </w:rPr>
        <w:t xml:space="preserve">e.g., a list of </w:t>
      </w:r>
      <w:r w:rsidR="00EA1389">
        <w:rPr>
          <w:b/>
          <w:bCs/>
        </w:rPr>
        <w:t>destination</w:t>
      </w:r>
      <w:r w:rsidR="00573CA1" w:rsidRPr="000E6BE4">
        <w:rPr>
          <w:b/>
          <w:bCs/>
        </w:rPr>
        <w:t xml:space="preserve"> IDs, priority value </w:t>
      </w:r>
      <w:r w:rsidR="00660330" w:rsidRPr="000E6BE4">
        <w:rPr>
          <w:b/>
          <w:bCs/>
        </w:rPr>
        <w:t xml:space="preserve">of </w:t>
      </w:r>
      <w:r w:rsidR="00573CA1" w:rsidRPr="000E6BE4">
        <w:rPr>
          <w:b/>
          <w:bCs/>
        </w:rPr>
        <w:t>SL-PRS, total number of resources for SL-PRS (re-)transmission, bandwidth)</w:t>
      </w:r>
      <w:r w:rsidR="009E6925" w:rsidRPr="000E6BE4">
        <w:rPr>
          <w:b/>
          <w:bCs/>
        </w:rPr>
        <w:t>.</w:t>
      </w:r>
    </w:p>
    <w:p w14:paraId="1816D5E7" w14:textId="77777777" w:rsidR="009B748F" w:rsidRPr="000E6BE4" w:rsidRDefault="009B748F" w:rsidP="000E6BE4">
      <w:pPr>
        <w:rPr>
          <w:rFonts w:ascii="Calibri" w:hAnsi="Calibri"/>
          <w:lang w:val="en-US" w:eastAsia="ko-KR"/>
        </w:rPr>
      </w:pPr>
    </w:p>
    <w:p w14:paraId="777FAE04" w14:textId="160B5526" w:rsidR="009B3F73" w:rsidRDefault="009B3F73" w:rsidP="009B3F73">
      <w:pPr>
        <w:pStyle w:val="Heading2"/>
        <w:tabs>
          <w:tab w:val="left" w:pos="360"/>
        </w:tabs>
        <w:spacing w:before="120" w:after="120"/>
        <w:rPr>
          <w:rFonts w:eastAsia="SimSun"/>
        </w:rPr>
      </w:pPr>
      <w:r>
        <w:rPr>
          <w:rFonts w:eastAsia="SimSun"/>
        </w:rPr>
        <w:t>2.</w:t>
      </w:r>
      <w:r w:rsidR="00795BDD">
        <w:rPr>
          <w:rFonts w:eastAsia="SimSun"/>
        </w:rPr>
        <w:t>5</w:t>
      </w:r>
      <w:r>
        <w:rPr>
          <w:rFonts w:eastAsia="SimSun"/>
        </w:rPr>
        <w:t xml:space="preserve"> Triggering </w:t>
      </w:r>
      <w:r w:rsidR="00602CDA">
        <w:rPr>
          <w:rFonts w:eastAsia="SimSun"/>
        </w:rPr>
        <w:t xml:space="preserve">the </w:t>
      </w:r>
      <w:r w:rsidR="002037C7">
        <w:rPr>
          <w:rFonts w:eastAsia="SimSun"/>
        </w:rPr>
        <w:t xml:space="preserve">SL-PRS resource </w:t>
      </w:r>
      <w:proofErr w:type="gramStart"/>
      <w:r w:rsidR="002037C7">
        <w:rPr>
          <w:rFonts w:eastAsia="SimSun"/>
        </w:rPr>
        <w:t>request</w:t>
      </w:r>
      <w:proofErr w:type="gramEnd"/>
    </w:p>
    <w:p w14:paraId="155A2D6A" w14:textId="27087552" w:rsidR="00660330" w:rsidRPr="000E0AC7" w:rsidRDefault="00660330" w:rsidP="00660330">
      <w:r>
        <w:t>In RAN2#123, RAN2 made the following agreement</w:t>
      </w:r>
      <w:r w:rsidR="0068190A">
        <w:t xml:space="preserve"> [1]</w:t>
      </w:r>
      <w:r>
        <w:t>.</w:t>
      </w:r>
    </w:p>
    <w:tbl>
      <w:tblPr>
        <w:tblStyle w:val="TableGrid"/>
        <w:tblW w:w="0" w:type="auto"/>
        <w:tblLook w:val="04A0" w:firstRow="1" w:lastRow="0" w:firstColumn="1" w:lastColumn="0" w:noHBand="0" w:noVBand="1"/>
      </w:tblPr>
      <w:tblGrid>
        <w:gridCol w:w="9629"/>
      </w:tblGrid>
      <w:tr w:rsidR="00660330" w14:paraId="5AE04D50" w14:textId="77777777" w:rsidTr="009D7BE0">
        <w:tc>
          <w:tcPr>
            <w:tcW w:w="9629" w:type="dxa"/>
          </w:tcPr>
          <w:p w14:paraId="3F8CE6F7" w14:textId="77777777" w:rsidR="00660330" w:rsidRPr="00760013" w:rsidRDefault="00660330" w:rsidP="009D7BE0">
            <w:pPr>
              <w:rPr>
                <w:b/>
              </w:rPr>
            </w:pPr>
            <w:r w:rsidRPr="00760013">
              <w:rPr>
                <w:b/>
                <w:highlight w:val="green"/>
              </w:rPr>
              <w:t>Agreement</w:t>
            </w:r>
          </w:p>
          <w:p w14:paraId="5D717427" w14:textId="77777777" w:rsidR="00CF1CB7" w:rsidRDefault="00CF1CB7" w:rsidP="00CF1CB7">
            <w:pPr>
              <w:pStyle w:val="Default"/>
              <w:rPr>
                <w:sz w:val="20"/>
                <w:szCs w:val="20"/>
              </w:rPr>
            </w:pPr>
            <w:r>
              <w:rPr>
                <w:sz w:val="20"/>
                <w:szCs w:val="20"/>
              </w:rPr>
              <w:t xml:space="preserve">When aperiodic/one-shot SL-PRS transmission is triggered for UE configured with Scheme 1 SL-PRS resource allocation, at least for the case when LMF is not involved in giving the grant, </w:t>
            </w:r>
            <w:r w:rsidRPr="000E6BE4">
              <w:rPr>
                <w:sz w:val="20"/>
                <w:szCs w:val="20"/>
                <w:highlight w:val="yellow"/>
              </w:rPr>
              <w:t xml:space="preserve">design a new MAC CE for the UE to send to the </w:t>
            </w:r>
            <w:proofErr w:type="spellStart"/>
            <w:r w:rsidRPr="000E6BE4">
              <w:rPr>
                <w:sz w:val="20"/>
                <w:szCs w:val="20"/>
                <w:highlight w:val="yellow"/>
              </w:rPr>
              <w:t>gNB</w:t>
            </w:r>
            <w:proofErr w:type="spellEnd"/>
            <w:r w:rsidRPr="000E6BE4">
              <w:rPr>
                <w:sz w:val="20"/>
                <w:szCs w:val="20"/>
                <w:highlight w:val="yellow"/>
              </w:rPr>
              <w:t xml:space="preserve"> for SL-PRS resource request</w:t>
            </w:r>
            <w:r>
              <w:rPr>
                <w:sz w:val="20"/>
                <w:szCs w:val="20"/>
              </w:rPr>
              <w:t xml:space="preserve">. (12/14) FFS when LMF is involved. </w:t>
            </w:r>
          </w:p>
          <w:p w14:paraId="6ED0C9F2" w14:textId="6481EA3D" w:rsidR="00660330" w:rsidRPr="009D7BE0" w:rsidRDefault="00CF1CB7" w:rsidP="00CF1CB7">
            <w:pPr>
              <w:overflowPunct/>
              <w:autoSpaceDE/>
              <w:autoSpaceDN/>
              <w:adjustRightInd/>
              <w:snapToGrid w:val="0"/>
              <w:spacing w:after="0"/>
              <w:jc w:val="left"/>
              <w:textAlignment w:val="auto"/>
              <w:rPr>
                <w:rFonts w:eastAsia="Times New Roman"/>
              </w:rPr>
            </w:pPr>
            <w:r>
              <w:t xml:space="preserve">At least when periodic SL-PRS transmission is triggered for UE configured with Scheme 1 SL-PRS resource allocation, at least for the case when LMF is not involved in giving the grant, the </w:t>
            </w:r>
            <w:r w:rsidRPr="000E6BE4">
              <w:rPr>
                <w:highlight w:val="yellow"/>
              </w:rPr>
              <w:t xml:space="preserve">UE sends an RRC message to the </w:t>
            </w:r>
            <w:proofErr w:type="spellStart"/>
            <w:r w:rsidRPr="000E6BE4">
              <w:rPr>
                <w:highlight w:val="yellow"/>
              </w:rPr>
              <w:t>gNB</w:t>
            </w:r>
            <w:proofErr w:type="spellEnd"/>
            <w:r w:rsidRPr="000E6BE4">
              <w:rPr>
                <w:highlight w:val="yellow"/>
              </w:rPr>
              <w:t xml:space="preserve"> for providing the assistance information for CG configuration</w:t>
            </w:r>
            <w:r>
              <w:t>. (13/14) FFS when the LMF is involved.</w:t>
            </w:r>
          </w:p>
        </w:tc>
      </w:tr>
    </w:tbl>
    <w:p w14:paraId="35510EA8" w14:textId="77777777" w:rsidR="009B3F73" w:rsidRDefault="009B3F73" w:rsidP="009B3F73"/>
    <w:p w14:paraId="3CF8D97E" w14:textId="3260F222" w:rsidR="00660330" w:rsidRDefault="00CF1CB7" w:rsidP="009B3F73">
      <w:r>
        <w:t>When a</w:t>
      </w:r>
      <w:r w:rsidR="00942183">
        <w:t>n</w:t>
      </w:r>
      <w:r>
        <w:t xml:space="preserve"> SL resource request is triggered, a UE can send a MAC CE for </w:t>
      </w:r>
      <w:r w:rsidR="00942183">
        <w:t xml:space="preserve">a </w:t>
      </w:r>
      <w:r>
        <w:t xml:space="preserve">dynamic grant </w:t>
      </w:r>
      <w:r w:rsidR="00942183">
        <w:t>or</w:t>
      </w:r>
      <w:r>
        <w:t xml:space="preserve"> send an RRC message for </w:t>
      </w:r>
      <w:r w:rsidR="00942183">
        <w:t xml:space="preserve">a </w:t>
      </w:r>
      <w:r>
        <w:t>configured grant. For dynamic grant, if both SL data and SL-PRS are pending for SL transmission at the same time (e.g., in a shared SL resource pool), the UE send</w:t>
      </w:r>
      <w:r w:rsidR="00942183">
        <w:t>s</w:t>
      </w:r>
      <w:r>
        <w:t xml:space="preserve"> an SL BSR for SL data and </w:t>
      </w:r>
      <w:r w:rsidR="00942183">
        <w:t xml:space="preserve">a </w:t>
      </w:r>
      <w:r>
        <w:t>new MAC CE for SL-PRS,</w:t>
      </w:r>
      <w:r w:rsidR="003C461B">
        <w:t xml:space="preserve"> based on</w:t>
      </w:r>
      <w:r w:rsidR="00252581">
        <w:t xml:space="preserve"> </w:t>
      </w:r>
      <w:r w:rsidR="003C461B">
        <w:t>separate conditions, respectively. In our view, the triggering conditions for the new MAC CE is associated with SL-PRS triggering only.</w:t>
      </w:r>
    </w:p>
    <w:p w14:paraId="4586739E" w14:textId="44981B1A" w:rsidR="00CF1CB7" w:rsidRDefault="003C461B" w:rsidP="000E6BE4">
      <w:r>
        <w:t>Also, for CG grant, if both SL data and SL-PRS are pending at the same time (e.g., in a shared SL resource pool) for SL transmission, the UE send</w:t>
      </w:r>
      <w:r w:rsidR="00942183">
        <w:t>s</w:t>
      </w:r>
      <w:r>
        <w:t xml:space="preserve"> assistance information for SL data (i.e., traffic peri</w:t>
      </w:r>
      <w:r w:rsidR="00942183">
        <w:t>o</w:t>
      </w:r>
      <w:r>
        <w:t>d</w:t>
      </w:r>
      <w:r w:rsidR="00942183">
        <w:t>i</w:t>
      </w:r>
      <w:r>
        <w:t xml:space="preserve">city/SL </w:t>
      </w:r>
      <w:proofErr w:type="spellStart"/>
      <w:r>
        <w:t>Qos</w:t>
      </w:r>
      <w:proofErr w:type="spellEnd"/>
      <w:r>
        <w:t>) and an assistance information (i.e., SL-PRS periodicity/</w:t>
      </w:r>
      <w:r w:rsidR="00AF40E1">
        <w:t xml:space="preserve">priority) </w:t>
      </w:r>
      <w:r>
        <w:t xml:space="preserve">for SL-PRS, respectively. To </w:t>
      </w:r>
      <w:r w:rsidR="00625116">
        <w:t xml:space="preserve">consider </w:t>
      </w:r>
      <w:r w:rsidR="008D7922">
        <w:t xml:space="preserve">the </w:t>
      </w:r>
      <w:proofErr w:type="spellStart"/>
      <w:r>
        <w:t>signaling</w:t>
      </w:r>
      <w:proofErr w:type="spellEnd"/>
      <w:r>
        <w:t xml:space="preserve"> </w:t>
      </w:r>
      <w:r>
        <w:lastRenderedPageBreak/>
        <w:t>optim</w:t>
      </w:r>
      <w:r w:rsidR="000B124B">
        <w:t>i</w:t>
      </w:r>
      <w:r>
        <w:t>z</w:t>
      </w:r>
      <w:r w:rsidR="000B124B">
        <w:t>at</w:t>
      </w:r>
      <w:r>
        <w:t>ion</w:t>
      </w:r>
      <w:r w:rsidR="00625116">
        <w:t xml:space="preserve"> aspect</w:t>
      </w:r>
      <w:r>
        <w:t xml:space="preserve">, the UE can send </w:t>
      </w:r>
      <w:r w:rsidR="00AF40E1">
        <w:t xml:space="preserve">one </w:t>
      </w:r>
      <w:r>
        <w:t xml:space="preserve">assistance information </w:t>
      </w:r>
      <w:r w:rsidR="00AF40E1">
        <w:t xml:space="preserve">message </w:t>
      </w:r>
      <w:r>
        <w:t xml:space="preserve">including </w:t>
      </w:r>
      <w:r w:rsidR="00AF40E1">
        <w:t>different IEs (one IE for SL data and the other IE for SL-PRS) since both information can be delivered in the same RRC message.</w:t>
      </w:r>
    </w:p>
    <w:p w14:paraId="7BC7DBFC" w14:textId="4FD535BB" w:rsidR="00A8337E" w:rsidRPr="000E6BE4" w:rsidRDefault="009B3F73" w:rsidP="000E6BE4">
      <w:pPr>
        <w:pStyle w:val="CommentText"/>
        <w:spacing w:afterLines="50"/>
        <w:jc w:val="left"/>
        <w:rPr>
          <w:b/>
          <w:bCs/>
        </w:rPr>
      </w:pPr>
      <w:r w:rsidRPr="000E6BE4">
        <w:rPr>
          <w:b/>
          <w:bCs/>
        </w:rPr>
        <w:t xml:space="preserve">Proposal </w:t>
      </w:r>
      <w:r w:rsidR="000D3160" w:rsidRPr="000E6BE4">
        <w:rPr>
          <w:b/>
          <w:bCs/>
        </w:rPr>
        <w:t>5</w:t>
      </w:r>
      <w:r w:rsidRPr="000E6BE4">
        <w:rPr>
          <w:b/>
          <w:bCs/>
        </w:rPr>
        <w:t xml:space="preserve">: </w:t>
      </w:r>
      <w:r w:rsidR="005151C2" w:rsidRPr="000E6BE4">
        <w:rPr>
          <w:b/>
          <w:bCs/>
        </w:rPr>
        <w:t xml:space="preserve">For dynamic grant, if both SL data and SL-PRS are pending for SL transmission </w:t>
      </w:r>
      <w:r w:rsidR="00573CA1" w:rsidRPr="000E6BE4">
        <w:rPr>
          <w:b/>
          <w:bCs/>
        </w:rPr>
        <w:t>in a shared SL</w:t>
      </w:r>
      <w:r w:rsidR="00405047" w:rsidRPr="000E6BE4">
        <w:rPr>
          <w:b/>
          <w:bCs/>
        </w:rPr>
        <w:t xml:space="preserve"> </w:t>
      </w:r>
      <w:r w:rsidR="00573CA1" w:rsidRPr="000E6BE4">
        <w:rPr>
          <w:b/>
          <w:bCs/>
        </w:rPr>
        <w:t xml:space="preserve">resource pool </w:t>
      </w:r>
      <w:r w:rsidR="005151C2" w:rsidRPr="000E6BE4">
        <w:rPr>
          <w:b/>
          <w:bCs/>
        </w:rPr>
        <w:t>at the same time, transmit SL BSR for SL data and MAC CE for SL</w:t>
      </w:r>
      <w:r w:rsidR="00983814">
        <w:rPr>
          <w:b/>
          <w:bCs/>
        </w:rPr>
        <w:t>-</w:t>
      </w:r>
      <w:r w:rsidR="005151C2" w:rsidRPr="000E6BE4">
        <w:rPr>
          <w:b/>
          <w:bCs/>
        </w:rPr>
        <w:t>PRS</w:t>
      </w:r>
      <w:r w:rsidR="009E54DB" w:rsidRPr="000E6BE4">
        <w:rPr>
          <w:b/>
          <w:bCs/>
        </w:rPr>
        <w:t>, respectively.</w:t>
      </w:r>
    </w:p>
    <w:p w14:paraId="3ADFCABA" w14:textId="60B3FDC1" w:rsidR="00484057" w:rsidRPr="000E6BE4" w:rsidRDefault="009B3F73" w:rsidP="000E6BE4">
      <w:pPr>
        <w:pStyle w:val="CommentText"/>
        <w:spacing w:afterLines="50"/>
        <w:jc w:val="left"/>
        <w:rPr>
          <w:b/>
          <w:bCs/>
        </w:rPr>
      </w:pPr>
      <w:r w:rsidRPr="000E6BE4">
        <w:rPr>
          <w:b/>
          <w:bCs/>
        </w:rPr>
        <w:t>Propos</w:t>
      </w:r>
      <w:r w:rsidR="005F16A4" w:rsidRPr="000E6BE4">
        <w:rPr>
          <w:b/>
          <w:bCs/>
        </w:rPr>
        <w:t>a</w:t>
      </w:r>
      <w:r w:rsidRPr="000E6BE4">
        <w:rPr>
          <w:b/>
          <w:bCs/>
        </w:rPr>
        <w:t xml:space="preserve">l </w:t>
      </w:r>
      <w:r w:rsidR="000D3160" w:rsidRPr="000E6BE4">
        <w:rPr>
          <w:b/>
          <w:bCs/>
        </w:rPr>
        <w:t>6</w:t>
      </w:r>
      <w:r w:rsidRPr="000E6BE4">
        <w:rPr>
          <w:b/>
          <w:bCs/>
        </w:rPr>
        <w:t xml:space="preserve">: </w:t>
      </w:r>
      <w:r w:rsidR="005151C2" w:rsidRPr="000E6BE4">
        <w:rPr>
          <w:b/>
          <w:bCs/>
        </w:rPr>
        <w:t xml:space="preserve">For configured grant, if both SL data and SL-PRS are pending for SL transmission </w:t>
      </w:r>
      <w:r w:rsidR="00573CA1" w:rsidRPr="000E6BE4">
        <w:rPr>
          <w:b/>
          <w:bCs/>
        </w:rPr>
        <w:t xml:space="preserve">in a shared SL resource pool </w:t>
      </w:r>
      <w:r w:rsidR="005151C2" w:rsidRPr="000E6BE4">
        <w:rPr>
          <w:b/>
          <w:bCs/>
        </w:rPr>
        <w:t>at the same time, transmit one</w:t>
      </w:r>
      <w:r w:rsidR="00AF40E1" w:rsidRPr="000E6BE4">
        <w:rPr>
          <w:b/>
          <w:bCs/>
        </w:rPr>
        <w:t xml:space="preserve"> or two </w:t>
      </w:r>
      <w:r w:rsidR="005151C2" w:rsidRPr="000E6BE4">
        <w:rPr>
          <w:b/>
          <w:bCs/>
        </w:rPr>
        <w:t>RRC message</w:t>
      </w:r>
      <w:r w:rsidR="00625116">
        <w:rPr>
          <w:b/>
          <w:bCs/>
        </w:rPr>
        <w:t>s</w:t>
      </w:r>
      <w:r w:rsidR="005151C2" w:rsidRPr="000E6BE4">
        <w:rPr>
          <w:b/>
          <w:bCs/>
        </w:rPr>
        <w:t xml:space="preserve"> including both </w:t>
      </w:r>
      <w:r w:rsidR="00405047" w:rsidRPr="000E6BE4">
        <w:rPr>
          <w:b/>
          <w:bCs/>
        </w:rPr>
        <w:t>periodicities</w:t>
      </w:r>
      <w:r w:rsidR="005151C2" w:rsidRPr="000E6BE4">
        <w:rPr>
          <w:b/>
          <w:bCs/>
        </w:rPr>
        <w:t xml:space="preserve"> for SL data and SL-PRS.</w:t>
      </w:r>
    </w:p>
    <w:p w14:paraId="261095E7" w14:textId="77777777" w:rsidR="00484057" w:rsidRPr="000E6BE4" w:rsidRDefault="00484057" w:rsidP="000E6BE4">
      <w:pPr>
        <w:spacing w:before="120"/>
      </w:pPr>
    </w:p>
    <w:p w14:paraId="73D63DC6" w14:textId="15F19937" w:rsidR="009B3F73" w:rsidRDefault="009B3F73" w:rsidP="009B3F73">
      <w:pPr>
        <w:pStyle w:val="Heading2"/>
        <w:tabs>
          <w:tab w:val="left" w:pos="360"/>
        </w:tabs>
        <w:spacing w:before="120" w:after="120"/>
        <w:rPr>
          <w:rFonts w:eastAsia="SimSun"/>
        </w:rPr>
      </w:pPr>
      <w:r w:rsidRPr="00761A27">
        <w:rPr>
          <w:rFonts w:eastAsia="SimSun"/>
        </w:rPr>
        <w:t>2.</w:t>
      </w:r>
      <w:r w:rsidR="00795BDD">
        <w:rPr>
          <w:rFonts w:eastAsia="SimSun"/>
        </w:rPr>
        <w:t>6</w:t>
      </w:r>
      <w:r w:rsidRPr="00761A27">
        <w:rPr>
          <w:rFonts w:eastAsia="SimSun"/>
        </w:rPr>
        <w:t xml:space="preserve"> </w:t>
      </w:r>
      <w:r>
        <w:rPr>
          <w:rFonts w:eastAsia="SimSun"/>
        </w:rPr>
        <w:t>SL resource pool (re-)selection</w:t>
      </w:r>
    </w:p>
    <w:p w14:paraId="0685C5AB" w14:textId="4EC9D063" w:rsidR="0001038B" w:rsidRDefault="0001038B" w:rsidP="000E6BE4">
      <w:r w:rsidRPr="00045168">
        <w:t>The MAC</w:t>
      </w:r>
      <w:r w:rsidR="00EE3498">
        <w:t xml:space="preserve"> </w:t>
      </w:r>
      <w:r w:rsidRPr="00045168">
        <w:t>expects that at least one dedicate</w:t>
      </w:r>
      <w:r w:rsidR="005F32C2">
        <w:t>d</w:t>
      </w:r>
      <w:r w:rsidRPr="00045168">
        <w:t xml:space="preserve"> resource pool (</w:t>
      </w:r>
      <w:r>
        <w:t xml:space="preserve">and </w:t>
      </w:r>
      <w:r w:rsidRPr="00045168">
        <w:t xml:space="preserve">at least one shared resource pool) is always configured </w:t>
      </w:r>
      <w:r>
        <w:t xml:space="preserve">at the same time. </w:t>
      </w:r>
      <w:r w:rsidRPr="00720ED2">
        <w:t>When SL data and SL-PRS are triggered, the UE can select the dedicate</w:t>
      </w:r>
      <w:r w:rsidR="005F32C2">
        <w:t xml:space="preserve">d </w:t>
      </w:r>
      <w:r w:rsidRPr="00720ED2">
        <w:t>SL resource pool firstly considering SL-PRS performance</w:t>
      </w:r>
      <w:r>
        <w:t xml:space="preserve"> since the </w:t>
      </w:r>
      <w:r w:rsidRPr="00720ED2">
        <w:t>dedicated SL resource pool can be configured</w:t>
      </w:r>
      <w:r>
        <w:t xml:space="preserve"> </w:t>
      </w:r>
      <w:r w:rsidR="00BB07B8">
        <w:t xml:space="preserve">with </w:t>
      </w:r>
      <w:r>
        <w:t>appropriate/</w:t>
      </w:r>
      <w:r w:rsidR="005F32C2">
        <w:t>enough</w:t>
      </w:r>
      <w:r>
        <w:t xml:space="preserve"> bandwidth for SL</w:t>
      </w:r>
      <w:r w:rsidR="00983814">
        <w:t>-</w:t>
      </w:r>
      <w:r>
        <w:t xml:space="preserve">PRS transmission to satisfy </w:t>
      </w:r>
      <w:proofErr w:type="spellStart"/>
      <w:r>
        <w:t>sidelink</w:t>
      </w:r>
      <w:proofErr w:type="spellEnd"/>
      <w:r>
        <w:t xml:space="preserve"> positioning QoS (e.g., accuracy). </w:t>
      </w:r>
    </w:p>
    <w:p w14:paraId="63C37021" w14:textId="22039B94" w:rsidR="00A8337E" w:rsidRDefault="0001038B" w:rsidP="000E6BE4">
      <w:pPr>
        <w:tabs>
          <w:tab w:val="num" w:pos="2160"/>
          <w:tab w:val="left" w:pos="6564"/>
        </w:tabs>
      </w:pPr>
      <w:r>
        <w:t xml:space="preserve">Also, </w:t>
      </w:r>
      <w:r w:rsidR="00152E3F">
        <w:t xml:space="preserve">for SL resource pool selection, RAN2 needs to specify that </w:t>
      </w:r>
      <w:r>
        <w:t xml:space="preserve">the MAC should not select the dedicated SL resource pool </w:t>
      </w:r>
      <w:r w:rsidR="00152E3F">
        <w:t xml:space="preserve">when the SL resource pool selection </w:t>
      </w:r>
      <w:r w:rsidR="005F32C2">
        <w:t xml:space="preserve">is </w:t>
      </w:r>
      <w:r w:rsidR="00152E3F">
        <w:t xml:space="preserve">triggered by SL data because PSSCH and PSFCH are not configured to </w:t>
      </w:r>
      <w:r>
        <w:t xml:space="preserve">the </w:t>
      </w:r>
      <w:r w:rsidR="005F32C2">
        <w:t xml:space="preserve">SL </w:t>
      </w:r>
      <w:r>
        <w:t>dedicate</w:t>
      </w:r>
      <w:r w:rsidR="00DA1D27">
        <w:t>d</w:t>
      </w:r>
      <w:r>
        <w:t xml:space="preserve"> SL resource pool</w:t>
      </w:r>
      <w:r w:rsidR="00152E3F">
        <w:t>.</w:t>
      </w:r>
      <w:r>
        <w:t xml:space="preserve"> </w:t>
      </w:r>
    </w:p>
    <w:p w14:paraId="1009FA8F" w14:textId="18484713" w:rsidR="009B3F73" w:rsidRPr="0050613F" w:rsidRDefault="009B3F73" w:rsidP="009B3F73">
      <w:pPr>
        <w:pStyle w:val="CommentText"/>
        <w:spacing w:afterLines="50"/>
        <w:jc w:val="left"/>
        <w:rPr>
          <w:b/>
          <w:bCs/>
        </w:rPr>
      </w:pPr>
      <w:r w:rsidRPr="00072C15">
        <w:rPr>
          <w:b/>
          <w:bCs/>
        </w:rPr>
        <w:t xml:space="preserve">Proposal </w:t>
      </w:r>
      <w:r w:rsidR="000D3160" w:rsidRPr="00072C15">
        <w:rPr>
          <w:b/>
          <w:bCs/>
        </w:rPr>
        <w:t>7</w:t>
      </w:r>
      <w:r w:rsidRPr="00072C15">
        <w:rPr>
          <w:b/>
          <w:bCs/>
        </w:rPr>
        <w:t xml:space="preserve">: </w:t>
      </w:r>
      <w:r w:rsidR="005F32C2" w:rsidRPr="0050613F">
        <w:rPr>
          <w:b/>
          <w:bCs/>
        </w:rPr>
        <w:t>For SL resource pool (re-)selection</w:t>
      </w:r>
      <w:r w:rsidR="005F32C2" w:rsidRPr="00072C15">
        <w:rPr>
          <w:b/>
          <w:bCs/>
        </w:rPr>
        <w:t xml:space="preserve">, </w:t>
      </w:r>
      <w:r w:rsidRPr="00072C15">
        <w:rPr>
          <w:b/>
          <w:bCs/>
        </w:rPr>
        <w:t xml:space="preserve">RAN2 </w:t>
      </w:r>
      <w:r w:rsidR="00F43653" w:rsidRPr="00072C15">
        <w:rPr>
          <w:b/>
          <w:bCs/>
        </w:rPr>
        <w:t xml:space="preserve">considers </w:t>
      </w:r>
      <w:r w:rsidR="00E056D2" w:rsidRPr="00072C15">
        <w:rPr>
          <w:b/>
          <w:bCs/>
        </w:rPr>
        <w:t>selecting</w:t>
      </w:r>
      <w:r w:rsidRPr="0050613F">
        <w:rPr>
          <w:b/>
          <w:bCs/>
        </w:rPr>
        <w:t xml:space="preserve"> the </w:t>
      </w:r>
      <w:r w:rsidR="00405047" w:rsidRPr="0050613F">
        <w:rPr>
          <w:b/>
          <w:bCs/>
        </w:rPr>
        <w:t xml:space="preserve">SL </w:t>
      </w:r>
      <w:r w:rsidRPr="0050613F">
        <w:rPr>
          <w:b/>
          <w:bCs/>
        </w:rPr>
        <w:t>dedicated resource pool first if</w:t>
      </w:r>
      <w:r w:rsidR="00405047" w:rsidRPr="0050613F">
        <w:rPr>
          <w:b/>
          <w:bCs/>
        </w:rPr>
        <w:t xml:space="preserve"> </w:t>
      </w:r>
      <w:r w:rsidR="005F32C2" w:rsidRPr="0050613F">
        <w:rPr>
          <w:b/>
          <w:bCs/>
        </w:rPr>
        <w:t xml:space="preserve">the </w:t>
      </w:r>
      <w:r w:rsidRPr="0050613F">
        <w:rPr>
          <w:b/>
          <w:bCs/>
        </w:rPr>
        <w:t xml:space="preserve">dedicated </w:t>
      </w:r>
      <w:r w:rsidR="00405047" w:rsidRPr="0050613F">
        <w:rPr>
          <w:b/>
          <w:bCs/>
        </w:rPr>
        <w:t xml:space="preserve">SL </w:t>
      </w:r>
      <w:r w:rsidRPr="0050613F">
        <w:rPr>
          <w:b/>
          <w:bCs/>
        </w:rPr>
        <w:t>resource pool is configured</w:t>
      </w:r>
      <w:r w:rsidR="005F32C2" w:rsidRPr="0050613F">
        <w:rPr>
          <w:b/>
          <w:bCs/>
        </w:rPr>
        <w:t>.</w:t>
      </w:r>
    </w:p>
    <w:p w14:paraId="5FEE6E8F" w14:textId="0942981B" w:rsidR="009B3F73" w:rsidRDefault="009B3F73" w:rsidP="004A7F6A">
      <w:pPr>
        <w:rPr>
          <w:bCs/>
        </w:rPr>
      </w:pPr>
    </w:p>
    <w:p w14:paraId="776634E1" w14:textId="517B9641" w:rsidR="00037181" w:rsidRDefault="00037181" w:rsidP="00037181">
      <w:pPr>
        <w:pStyle w:val="Heading2"/>
        <w:tabs>
          <w:tab w:val="left" w:pos="360"/>
        </w:tabs>
        <w:spacing w:before="120" w:after="120"/>
        <w:rPr>
          <w:rFonts w:eastAsia="SimSun"/>
        </w:rPr>
      </w:pPr>
      <w:r w:rsidRPr="000E6BE4">
        <w:rPr>
          <w:rFonts w:eastAsia="SimSun"/>
        </w:rPr>
        <w:t>2.</w:t>
      </w:r>
      <w:r w:rsidR="00795BDD">
        <w:rPr>
          <w:rFonts w:eastAsia="SimSun"/>
        </w:rPr>
        <w:t>7</w:t>
      </w:r>
      <w:r w:rsidRPr="000E6BE4">
        <w:rPr>
          <w:rFonts w:eastAsia="SimSun"/>
        </w:rPr>
        <w:t xml:space="preserve"> Priorit</w:t>
      </w:r>
      <w:r w:rsidR="005F32C2">
        <w:rPr>
          <w:rFonts w:eastAsia="SimSun"/>
        </w:rPr>
        <w:t>i</w:t>
      </w:r>
      <w:r w:rsidRPr="000E6BE4">
        <w:rPr>
          <w:rFonts w:eastAsia="SimSun"/>
        </w:rPr>
        <w:t>zation</w:t>
      </w:r>
      <w:r w:rsidR="00E144DE">
        <w:rPr>
          <w:rFonts w:eastAsia="SimSun"/>
        </w:rPr>
        <w:t xml:space="preserve"> with </w:t>
      </w:r>
      <w:r>
        <w:rPr>
          <w:rFonts w:eastAsia="SimSun"/>
        </w:rPr>
        <w:t xml:space="preserve">SL </w:t>
      </w:r>
      <w:r w:rsidR="0001038B">
        <w:rPr>
          <w:rFonts w:eastAsia="SimSun"/>
        </w:rPr>
        <w:t xml:space="preserve">shared </w:t>
      </w:r>
      <w:r>
        <w:rPr>
          <w:rFonts w:eastAsia="SimSun"/>
        </w:rPr>
        <w:t>resource pool</w:t>
      </w:r>
    </w:p>
    <w:p w14:paraId="1EEA1532" w14:textId="77777777" w:rsidR="00911B3A" w:rsidRDefault="00B61350" w:rsidP="00037181">
      <w:r>
        <w:t xml:space="preserve">In </w:t>
      </w:r>
      <w:r w:rsidR="005F32C2">
        <w:t xml:space="preserve">the </w:t>
      </w:r>
      <w:r>
        <w:t>RAN2 perspective, we need to prio</w:t>
      </w:r>
      <w:r w:rsidR="00911B3A">
        <w:t>ri</w:t>
      </w:r>
      <w:r>
        <w:t xml:space="preserve">tize </w:t>
      </w:r>
      <w:r w:rsidR="00E144DE">
        <w:t xml:space="preserve">selecting </w:t>
      </w:r>
      <w:r>
        <w:t>a destination when</w:t>
      </w:r>
      <w:r w:rsidR="00E144DE">
        <w:t xml:space="preserve"> the MAC comprises an SL MAC PDU among multiple SL</w:t>
      </w:r>
      <w:r w:rsidR="00983814">
        <w:t xml:space="preserve"> </w:t>
      </w:r>
      <w:r w:rsidR="00E144DE">
        <w:t>data and SL</w:t>
      </w:r>
      <w:r w:rsidR="00983814">
        <w:t>-</w:t>
      </w:r>
      <w:r w:rsidR="00E144DE">
        <w:t>PRS</w:t>
      </w:r>
      <w:r w:rsidR="00911B3A" w:rsidRPr="00911B3A">
        <w:t xml:space="preserve"> </w:t>
      </w:r>
      <w:r w:rsidR="00911B3A">
        <w:t>in a shared SL resource pool</w:t>
      </w:r>
      <w:r w:rsidR="00E144DE">
        <w:t>. F</w:t>
      </w:r>
      <w:r>
        <w:t xml:space="preserve">or example, SL-PRS, SL data from STCH, MAC CE, </w:t>
      </w:r>
      <w:r w:rsidR="00911B3A">
        <w:t xml:space="preserve">and </w:t>
      </w:r>
      <w:r w:rsidR="00E144DE">
        <w:t xml:space="preserve">SL data from SCCH. </w:t>
      </w:r>
    </w:p>
    <w:p w14:paraId="317463DD" w14:textId="46FE65A8" w:rsidR="00037181" w:rsidRDefault="00037181" w:rsidP="00037181">
      <w:r>
        <w:t>We do not think</w:t>
      </w:r>
      <w:r w:rsidR="00911B3A">
        <w:t xml:space="preserve"> that </w:t>
      </w:r>
      <w:r>
        <w:t>select</w:t>
      </w:r>
      <w:r w:rsidR="00911B3A">
        <w:t>ing</w:t>
      </w:r>
      <w:r>
        <w:t xml:space="preserve"> </w:t>
      </w:r>
      <w:r w:rsidR="00E144DE">
        <w:t xml:space="preserve">the </w:t>
      </w:r>
      <w:r>
        <w:t xml:space="preserve">destination for SL-PRS should be based on priority only. The MAC needs to consider </w:t>
      </w:r>
      <w:r w:rsidR="00911B3A">
        <w:t>an</w:t>
      </w:r>
      <w:r>
        <w:t xml:space="preserve">other parameter, such as </w:t>
      </w:r>
      <w:r w:rsidR="001A07C4">
        <w:t xml:space="preserve">the </w:t>
      </w:r>
      <w:r w:rsidR="00911B3A">
        <w:t>characteristic</w:t>
      </w:r>
      <w:r w:rsidR="00B72FCB">
        <w:t>s</w:t>
      </w:r>
      <w:r w:rsidR="00911B3A">
        <w:t xml:space="preserve"> of the obtained </w:t>
      </w:r>
      <w:r>
        <w:t>SL grant</w:t>
      </w:r>
      <w:r w:rsidR="00911B3A">
        <w:t xml:space="preserve"> (e.g., sufficient bandwidth, number of (re-)transmission)</w:t>
      </w:r>
      <w:r>
        <w:t xml:space="preserve"> to satisfy the QoS requirement</w:t>
      </w:r>
      <w:r w:rsidR="00E144DE">
        <w:t xml:space="preserve"> (e.g., accuracy) </w:t>
      </w:r>
      <w:r>
        <w:t>for SL positioning service.</w:t>
      </w:r>
      <w:r>
        <w:rPr>
          <w:b/>
          <w:bCs/>
          <w:i/>
          <w:iCs/>
        </w:rPr>
        <w:t xml:space="preserve"> </w:t>
      </w:r>
      <w:r>
        <w:t>Based on the condition of the SL grant, the MAC can determine whether to transmit SL-PRS with the SL grant or not</w:t>
      </w:r>
      <w:r w:rsidR="00E144DE">
        <w:t>. If the obtained SL grant is not enough to include the pending SL-PRS, then MAC select</w:t>
      </w:r>
      <w:r w:rsidR="00911B3A">
        <w:t>s</w:t>
      </w:r>
      <w:r w:rsidR="00E144DE">
        <w:t xml:space="preserve"> a destination associated with SL data.</w:t>
      </w:r>
    </w:p>
    <w:p w14:paraId="6DCCD23B" w14:textId="28D4E98F" w:rsidR="00037181" w:rsidRPr="000E6BE4" w:rsidRDefault="00037181" w:rsidP="00037181">
      <w:pPr>
        <w:rPr>
          <w:b/>
          <w:bCs/>
        </w:rPr>
      </w:pPr>
      <w:r w:rsidRPr="000E6BE4">
        <w:rPr>
          <w:b/>
          <w:bCs/>
        </w:rPr>
        <w:t xml:space="preserve">Proposal </w:t>
      </w:r>
      <w:r w:rsidR="000D3160" w:rsidRPr="000E6BE4">
        <w:rPr>
          <w:b/>
          <w:bCs/>
        </w:rPr>
        <w:t>8</w:t>
      </w:r>
      <w:r w:rsidRPr="000E6BE4">
        <w:rPr>
          <w:b/>
          <w:bCs/>
        </w:rPr>
        <w:t xml:space="preserve">: RAN2 </w:t>
      </w:r>
      <w:r w:rsidR="00F43653">
        <w:rPr>
          <w:b/>
          <w:bCs/>
        </w:rPr>
        <w:t xml:space="preserve">considers </w:t>
      </w:r>
      <w:r w:rsidR="00B72FCB">
        <w:rPr>
          <w:b/>
          <w:bCs/>
        </w:rPr>
        <w:t>selecting</w:t>
      </w:r>
      <w:r w:rsidRPr="000E6BE4">
        <w:rPr>
          <w:b/>
          <w:bCs/>
        </w:rPr>
        <w:t xml:space="preserve"> a de</w:t>
      </w:r>
      <w:r w:rsidR="00405047" w:rsidRPr="000E6BE4">
        <w:rPr>
          <w:b/>
          <w:bCs/>
        </w:rPr>
        <w:t>s</w:t>
      </w:r>
      <w:r w:rsidRPr="000E6BE4">
        <w:rPr>
          <w:b/>
          <w:bCs/>
        </w:rPr>
        <w:t xml:space="preserve">tination for SL-PRS based on </w:t>
      </w:r>
      <w:r w:rsidR="00B72FCB">
        <w:rPr>
          <w:b/>
          <w:bCs/>
        </w:rPr>
        <w:t xml:space="preserve">the </w:t>
      </w:r>
      <w:r w:rsidRPr="000E6BE4">
        <w:rPr>
          <w:b/>
          <w:bCs/>
        </w:rPr>
        <w:t>priority and characteristic</w:t>
      </w:r>
      <w:r w:rsidR="00B72FCB">
        <w:rPr>
          <w:b/>
          <w:bCs/>
        </w:rPr>
        <w:t>s</w:t>
      </w:r>
      <w:r w:rsidRPr="000E6BE4">
        <w:rPr>
          <w:b/>
          <w:bCs/>
        </w:rPr>
        <w:t xml:space="preserve"> of an SL grant (e.g., bandwi</w:t>
      </w:r>
      <w:r w:rsidR="00405047" w:rsidRPr="000E6BE4">
        <w:rPr>
          <w:b/>
          <w:bCs/>
        </w:rPr>
        <w:t>d</w:t>
      </w:r>
      <w:r w:rsidRPr="000E6BE4">
        <w:rPr>
          <w:b/>
          <w:bCs/>
        </w:rPr>
        <w:t xml:space="preserve">th, number of (re-)transmission) to satisfy </w:t>
      </w:r>
      <w:r w:rsidR="00886EFE">
        <w:rPr>
          <w:b/>
          <w:bCs/>
        </w:rPr>
        <w:t>the</w:t>
      </w:r>
      <w:r w:rsidRPr="000E6BE4">
        <w:rPr>
          <w:b/>
          <w:bCs/>
        </w:rPr>
        <w:t xml:space="preserve"> SL position</w:t>
      </w:r>
      <w:r w:rsidR="00405047" w:rsidRPr="000E6BE4">
        <w:rPr>
          <w:b/>
          <w:bCs/>
        </w:rPr>
        <w:t>in</w:t>
      </w:r>
      <w:r w:rsidRPr="000E6BE4">
        <w:rPr>
          <w:b/>
          <w:bCs/>
        </w:rPr>
        <w:t>g QoS</w:t>
      </w:r>
      <w:r w:rsidR="00636DB6" w:rsidRPr="000E6BE4">
        <w:rPr>
          <w:b/>
          <w:bCs/>
        </w:rPr>
        <w:t>.</w:t>
      </w:r>
    </w:p>
    <w:p w14:paraId="04737C6E" w14:textId="77777777" w:rsidR="00037181" w:rsidRDefault="00037181" w:rsidP="004A7F6A">
      <w:pPr>
        <w:rPr>
          <w:bCs/>
        </w:rPr>
      </w:pPr>
    </w:p>
    <w:p w14:paraId="06A58CFF" w14:textId="71863227" w:rsidR="009B3F73" w:rsidRDefault="009B3F73" w:rsidP="009B3F73">
      <w:pPr>
        <w:pStyle w:val="Heading2"/>
        <w:tabs>
          <w:tab w:val="left" w:pos="360"/>
        </w:tabs>
        <w:spacing w:before="120" w:after="120"/>
        <w:rPr>
          <w:rFonts w:eastAsia="SimSun"/>
        </w:rPr>
      </w:pPr>
      <w:r w:rsidRPr="00761A27">
        <w:rPr>
          <w:rFonts w:eastAsia="SimSun"/>
        </w:rPr>
        <w:t>2.</w:t>
      </w:r>
      <w:r w:rsidR="00795BDD">
        <w:rPr>
          <w:rFonts w:eastAsia="SimSun"/>
        </w:rPr>
        <w:t>8</w:t>
      </w:r>
      <w:r w:rsidRPr="00761A27">
        <w:rPr>
          <w:rFonts w:eastAsia="SimSun"/>
        </w:rPr>
        <w:t xml:space="preserve"> </w:t>
      </w:r>
      <w:r w:rsidR="00484057">
        <w:rPr>
          <w:rFonts w:eastAsia="SimSun"/>
        </w:rPr>
        <w:t xml:space="preserve">Determining one </w:t>
      </w:r>
      <w:r>
        <w:rPr>
          <w:rFonts w:eastAsia="SimSun"/>
        </w:rPr>
        <w:t xml:space="preserve">SL </w:t>
      </w:r>
      <w:proofErr w:type="gramStart"/>
      <w:r>
        <w:rPr>
          <w:rFonts w:eastAsia="SimSun"/>
        </w:rPr>
        <w:t>priority</w:t>
      </w:r>
      <w:proofErr w:type="gramEnd"/>
    </w:p>
    <w:p w14:paraId="6AF7B6BA" w14:textId="215ED9BD" w:rsidR="00646372" w:rsidRDefault="00646372" w:rsidP="00646372">
      <w:r>
        <w:t>In RAN</w:t>
      </w:r>
      <w:r w:rsidR="00E45822">
        <w:t>1</w:t>
      </w:r>
      <w:r>
        <w:t>#1</w:t>
      </w:r>
      <w:r w:rsidR="00E45822">
        <w:t>14</w:t>
      </w:r>
      <w:r>
        <w:t>, RAN</w:t>
      </w:r>
      <w:r w:rsidR="00E45822">
        <w:t>1</w:t>
      </w:r>
      <w:r>
        <w:t xml:space="preserve"> made the following agreement</w:t>
      </w:r>
      <w:r w:rsidR="00E45822">
        <w:t xml:space="preserve"> </w:t>
      </w:r>
      <w:r w:rsidR="0068190A">
        <w:t>[</w:t>
      </w:r>
      <w:r w:rsidR="000E6BE4">
        <w:t>3</w:t>
      </w:r>
      <w:r w:rsidR="0068190A">
        <w:t xml:space="preserve">] </w:t>
      </w:r>
      <w:r w:rsidR="00E45822">
        <w:t xml:space="preserve">and an LS </w:t>
      </w:r>
      <w:r w:rsidR="00886EFE">
        <w:t xml:space="preserve">was </w:t>
      </w:r>
      <w:r w:rsidR="00E45822">
        <w:t>sent to RAN2 [</w:t>
      </w:r>
      <w:r w:rsidR="000E6BE4">
        <w:t>4</w:t>
      </w:r>
      <w:r w:rsidR="00E45822">
        <w:t>]</w:t>
      </w:r>
      <w:r w:rsidR="00951558">
        <w:t>.</w:t>
      </w:r>
    </w:p>
    <w:tbl>
      <w:tblPr>
        <w:tblStyle w:val="TableGrid"/>
        <w:tblW w:w="0" w:type="auto"/>
        <w:tblLook w:val="04A0" w:firstRow="1" w:lastRow="0" w:firstColumn="1" w:lastColumn="0" w:noHBand="0" w:noVBand="1"/>
      </w:tblPr>
      <w:tblGrid>
        <w:gridCol w:w="9629"/>
      </w:tblGrid>
      <w:tr w:rsidR="00646372" w14:paraId="1BCB61EF" w14:textId="77777777" w:rsidTr="00646372">
        <w:tc>
          <w:tcPr>
            <w:tcW w:w="9629" w:type="dxa"/>
          </w:tcPr>
          <w:p w14:paraId="4CC5DF2B" w14:textId="77777777" w:rsidR="00E45822" w:rsidRPr="00CB0384" w:rsidRDefault="00E45822" w:rsidP="00E45822">
            <w:pPr>
              <w:spacing w:after="0"/>
              <w:rPr>
                <w:rFonts w:ascii="Times" w:eastAsia="Batang" w:hAnsi="Times"/>
                <w:iCs/>
                <w:szCs w:val="24"/>
                <w:lang w:eastAsia="en-US"/>
              </w:rPr>
            </w:pPr>
            <w:r w:rsidRPr="00CB0384">
              <w:rPr>
                <w:rFonts w:ascii="Times" w:eastAsia="Batang" w:hAnsi="Times"/>
                <w:iCs/>
                <w:szCs w:val="24"/>
                <w:highlight w:val="green"/>
                <w:lang w:eastAsia="en-US"/>
              </w:rPr>
              <w:t>Agreement</w:t>
            </w:r>
          </w:p>
          <w:p w14:paraId="5E0F4518" w14:textId="77777777" w:rsidR="00E45822" w:rsidRPr="00CB0384" w:rsidRDefault="00E45822" w:rsidP="00E45822">
            <w:pPr>
              <w:spacing w:after="0"/>
              <w:rPr>
                <w:rFonts w:ascii="Times" w:eastAsia="Batang" w:hAnsi="Times"/>
                <w:szCs w:val="16"/>
                <w:lang w:eastAsia="en-US"/>
              </w:rPr>
            </w:pPr>
            <w:r w:rsidRPr="00CB0384">
              <w:rPr>
                <w:rFonts w:ascii="Times" w:eastAsia="Batang" w:hAnsi="Times"/>
                <w:szCs w:val="16"/>
                <w:lang w:eastAsia="en-US"/>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ascii="Times New Roman" w:eastAsia="Malgun Gothic" w:hAnsi="Times New Roman"/>
                      <w:i/>
                      <w:iCs/>
                      <w:lang w:eastAsia="ko-KR"/>
                    </w:rPr>
                    <m:t>MAX</m:t>
                  </m:r>
                  <m:r>
                    <w:rPr>
                      <w:rFonts w:ascii="Cambria Math" w:eastAsia="Malgun Gothic" w:hAnsi="Cambria Math"/>
                      <w:lang w:eastAsia="ko-KR"/>
                    </w:rPr>
                    <m:t>,CBR</m:t>
                  </m:r>
                </m:sub>
              </m:sSub>
            </m:oMath>
            <w:r w:rsidRPr="00CB0384">
              <w:rPr>
                <w:rFonts w:ascii="Times" w:eastAsia="Batang" w:hAnsi="Times"/>
                <w:szCs w:val="16"/>
                <w:lang w:eastAsia="en-US"/>
              </w:rPr>
              <w:t>.</w:t>
            </w:r>
          </w:p>
          <w:p w14:paraId="0ADA86B5" w14:textId="77777777" w:rsidR="00E45822" w:rsidRPr="00CB0384" w:rsidRDefault="00E45822" w:rsidP="00E45822">
            <w:pPr>
              <w:numPr>
                <w:ilvl w:val="0"/>
                <w:numId w:val="45"/>
              </w:numPr>
              <w:spacing w:after="0"/>
              <w:contextualSpacing/>
              <w:jc w:val="left"/>
              <w:rPr>
                <w:rFonts w:ascii="Times New Roman" w:eastAsia="Calibri" w:hAnsi="Times New Roman"/>
                <w:iCs/>
                <w:szCs w:val="24"/>
                <w:lang w:eastAsia="x-none"/>
              </w:rPr>
            </w:pPr>
            <w:r w:rsidRPr="00CB0384">
              <w:rPr>
                <w:rFonts w:ascii="Times New Roman" w:eastAsia="Calibri" w:hAnsi="Times New Roman"/>
                <w:szCs w:val="24"/>
                <w:lang w:eastAsia="x-none"/>
              </w:rPr>
              <w:t>For dedicated resource pool, this corresponds to the priority level of SL PRS.</w:t>
            </w:r>
            <w:r w:rsidRPr="00CB0384">
              <w:rPr>
                <w:rFonts w:ascii="Times New Roman" w:eastAsia="Calibri" w:hAnsi="Times New Roman"/>
                <w:iCs/>
                <w:szCs w:val="24"/>
                <w:lang w:eastAsia="x-none"/>
              </w:rPr>
              <w:t xml:space="preserve"> </w:t>
            </w:r>
          </w:p>
          <w:p w14:paraId="38D34358" w14:textId="009C187A" w:rsidR="00646372" w:rsidRPr="000E6BE4" w:rsidRDefault="00E45822" w:rsidP="000E6BE4">
            <w:pPr>
              <w:numPr>
                <w:ilvl w:val="0"/>
                <w:numId w:val="45"/>
              </w:numPr>
              <w:spacing w:after="0"/>
              <w:contextualSpacing/>
              <w:jc w:val="left"/>
              <w:rPr>
                <w:rFonts w:ascii="Times" w:eastAsia="Calibri" w:hAnsi="Times"/>
                <w:iCs/>
                <w:szCs w:val="24"/>
                <w:lang w:eastAsia="x-none"/>
              </w:rPr>
            </w:pPr>
            <w:r w:rsidRPr="00CB0384">
              <w:rPr>
                <w:rFonts w:ascii="Times New Roman" w:eastAsia="Calibri" w:hAnsi="Times New Roman"/>
                <w:iCs/>
                <w:szCs w:val="24"/>
                <w:lang w:eastAsia="x-none"/>
              </w:rPr>
              <w:t xml:space="preserve">Send an LS to RAN2 requesting them to take the above into consideration </w:t>
            </w:r>
            <w:r w:rsidRPr="000E6BE4">
              <w:rPr>
                <w:rFonts w:ascii="Times New Roman" w:eastAsia="Calibri" w:hAnsi="Times New Roman"/>
                <w:iCs/>
                <w:szCs w:val="24"/>
                <w:highlight w:val="yellow"/>
                <w:lang w:eastAsia="x-none"/>
              </w:rPr>
              <w:t>when defining priority levels for SL PRS and PSSCH that are multiplexed in the same slot of a shared resource pool</w:t>
            </w:r>
            <w:r w:rsidRPr="00CB0384">
              <w:rPr>
                <w:rFonts w:ascii="Times New Roman" w:eastAsia="Calibri" w:hAnsi="Times New Roman"/>
                <w:iCs/>
                <w:szCs w:val="24"/>
                <w:lang w:eastAsia="x-none"/>
              </w:rPr>
              <w:t>.</w:t>
            </w:r>
          </w:p>
        </w:tc>
      </w:tr>
    </w:tbl>
    <w:p w14:paraId="46602C58" w14:textId="77777777" w:rsidR="00646372" w:rsidRDefault="00646372" w:rsidP="000E6BE4"/>
    <w:p w14:paraId="3D391EC4" w14:textId="0BA3F455" w:rsidR="00E96FD9" w:rsidRDefault="00E45822" w:rsidP="00E96FD9">
      <w:pPr>
        <w:tabs>
          <w:tab w:val="left" w:pos="6564"/>
        </w:tabs>
      </w:pPr>
      <w:r>
        <w:t>In the last meeting, RAN1</w:t>
      </w:r>
      <w:r w:rsidR="00951558">
        <w:t xml:space="preserve"> agreed to send an LS to RAN2 regarding defining a priority level for </w:t>
      </w:r>
      <w:r>
        <w:t>SL-PRS and PSSCH</w:t>
      </w:r>
      <w:r w:rsidR="00951558">
        <w:t xml:space="preserve"> being multiplexed in the same slot of a shared SL resource pool. </w:t>
      </w:r>
      <w:r w:rsidR="00886EFE">
        <w:t>From</w:t>
      </w:r>
      <w:r w:rsidR="00951558">
        <w:t xml:space="preserve"> a RAN2 perspective, we should consider a rule </w:t>
      </w:r>
      <w:r w:rsidR="00886EFE">
        <w:t xml:space="preserve">on </w:t>
      </w:r>
      <w:r w:rsidR="00951558">
        <w:t>how to define a priority when each pr</w:t>
      </w:r>
      <w:r w:rsidR="00886EFE">
        <w:t>i</w:t>
      </w:r>
      <w:r w:rsidR="00951558">
        <w:t>ority level is different. RAN2 can simply</w:t>
      </w:r>
      <w:r w:rsidR="00E96FD9">
        <w:t xml:space="preserve"> select </w:t>
      </w:r>
      <w:r w:rsidR="00951558">
        <w:t>a lower priority between them.</w:t>
      </w:r>
      <w:r w:rsidR="00E96FD9">
        <w:t xml:space="preserve"> </w:t>
      </w:r>
      <w:r w:rsidR="00951558">
        <w:t xml:space="preserve">However, there are some issues. </w:t>
      </w:r>
      <w:r w:rsidR="00037181">
        <w:t xml:space="preserve">For example, </w:t>
      </w:r>
    </w:p>
    <w:p w14:paraId="49752954" w14:textId="1AF73F8A" w:rsidR="00E96FD9" w:rsidRDefault="00037181" w:rsidP="000E6BE4">
      <w:pPr>
        <w:tabs>
          <w:tab w:val="left" w:pos="6564"/>
        </w:tabs>
        <w:ind w:left="567"/>
      </w:pPr>
      <w:r>
        <w:lastRenderedPageBreak/>
        <w:t xml:space="preserve">#1 (SL data with priority 8, SL-PRS with priority 2) </w:t>
      </w:r>
      <w:r w:rsidR="0001038B">
        <w:rPr>
          <w:rFonts w:cs="Arial"/>
        </w:rPr>
        <w:t xml:space="preserve">→ </w:t>
      </w:r>
      <w:r>
        <w:t xml:space="preserve">defining priority level as 2 in the slot, </w:t>
      </w:r>
    </w:p>
    <w:p w14:paraId="0CC8F307" w14:textId="1A62336F" w:rsidR="00E96FD9" w:rsidRDefault="00037181" w:rsidP="000E6BE4">
      <w:pPr>
        <w:tabs>
          <w:tab w:val="left" w:pos="6564"/>
        </w:tabs>
        <w:ind w:left="567"/>
      </w:pPr>
      <w:r>
        <w:t xml:space="preserve">#2 (SL data with priority 4, SL-PRS with priority 8) </w:t>
      </w:r>
      <w:r w:rsidR="0001038B">
        <w:rPr>
          <w:rFonts w:cs="Arial"/>
        </w:rPr>
        <w:t>→</w:t>
      </w:r>
      <w:r>
        <w:t xml:space="preserve"> defining priority level as 4 in the slot.</w:t>
      </w:r>
      <w:r w:rsidR="00E96FD9">
        <w:t xml:space="preserve"> </w:t>
      </w:r>
    </w:p>
    <w:p w14:paraId="1D21BA87" w14:textId="662C7251" w:rsidR="00037181" w:rsidRDefault="00037181" w:rsidP="000E6BE4">
      <w:pPr>
        <w:tabs>
          <w:tab w:val="left" w:pos="6564"/>
        </w:tabs>
      </w:pPr>
      <w:r>
        <w:t>Based on direct comparison, SL data #2</w:t>
      </w:r>
      <w:r w:rsidR="00E96FD9">
        <w:t xml:space="preserve"> (e.g., priority = 4) </w:t>
      </w:r>
      <w:r>
        <w:t>has higher priority than #1</w:t>
      </w:r>
      <w:r w:rsidR="00E96FD9">
        <w:t xml:space="preserve"> (e.g., priority = 8)</w:t>
      </w:r>
      <w:r>
        <w:t xml:space="preserve">, but </w:t>
      </w:r>
      <w:r w:rsidR="00886EFE">
        <w:t xml:space="preserve">the defined </w:t>
      </w:r>
      <w:r w:rsidR="00E96FD9">
        <w:t xml:space="preserve">new </w:t>
      </w:r>
      <w:r>
        <w:t>priority level</w:t>
      </w:r>
      <w:r w:rsidR="00E96FD9">
        <w:t xml:space="preserve"> of SL data and SL</w:t>
      </w:r>
      <w:r w:rsidR="00983814">
        <w:t>-</w:t>
      </w:r>
      <w:r w:rsidR="00E96FD9">
        <w:t xml:space="preserve">PRS #2 (e.g., priority = 4) </w:t>
      </w:r>
      <w:r>
        <w:t>is lower</w:t>
      </w:r>
      <w:r w:rsidR="00E96FD9">
        <w:t xml:space="preserve"> </w:t>
      </w:r>
      <w:r>
        <w:t xml:space="preserve">than </w:t>
      </w:r>
      <w:r w:rsidR="00E96FD9">
        <w:t>#1 (e.g., priority = 2)</w:t>
      </w:r>
      <w:r>
        <w:t>.</w:t>
      </w:r>
      <w:r w:rsidR="00951558">
        <w:t xml:space="preserve"> </w:t>
      </w:r>
      <w:r w:rsidR="00E96FD9">
        <w:t>Moreover,</w:t>
      </w:r>
      <w:r w:rsidR="0001038B">
        <w:t xml:space="preserve"> a </w:t>
      </w:r>
      <w:r w:rsidR="00951558">
        <w:t xml:space="preserve">priority level is </w:t>
      </w:r>
      <w:r w:rsidR="00E96FD9">
        <w:t xml:space="preserve">mapping PSSCH transmission parameters (e.g., PRB number, retransmission number, CR </w:t>
      </w:r>
      <w:proofErr w:type="spellStart"/>
      <w:proofErr w:type="gramStart"/>
      <w:r w:rsidR="00E96FD9">
        <w:t>lmit</w:t>
      </w:r>
      <w:proofErr w:type="spellEnd"/>
      <w:r w:rsidR="00E96FD9">
        <w:t>)[</w:t>
      </w:r>
      <w:proofErr w:type="gramEnd"/>
      <w:r w:rsidR="00E96FD9">
        <w:t xml:space="preserve">6], hence changing the priority level indicates that configured to different PSSCH transmission parameters. Also, </w:t>
      </w:r>
      <w:r w:rsidR="00886EFE">
        <w:t xml:space="preserve">the </w:t>
      </w:r>
      <w:r>
        <w:t>resource type of SL</w:t>
      </w:r>
      <w:r w:rsidR="00983814">
        <w:t xml:space="preserve"> </w:t>
      </w:r>
      <w:r>
        <w:t xml:space="preserve">data and SL-PRS would be different. </w:t>
      </w:r>
      <w:r w:rsidR="00DB660F">
        <w:t xml:space="preserve">PDB associated with </w:t>
      </w:r>
      <w:r>
        <w:t xml:space="preserve">PQI for SL data </w:t>
      </w:r>
      <w:r w:rsidR="00DB660F">
        <w:t>is configured with</w:t>
      </w:r>
      <w:r>
        <w:t xml:space="preserve"> different resource type</w:t>
      </w:r>
      <w:r w:rsidR="00886EFE">
        <w:t xml:space="preserve">s (e.g., GBR/non-GBR/Delay critical GBR), but </w:t>
      </w:r>
      <w:r>
        <w:t xml:space="preserve">SL-PRS </w:t>
      </w:r>
      <w:r w:rsidR="00886EFE">
        <w:t xml:space="preserve">is not configured </w:t>
      </w:r>
      <w:r w:rsidR="00DB660F">
        <w:t xml:space="preserve">with </w:t>
      </w:r>
      <w:r>
        <w:t>different resource type</w:t>
      </w:r>
      <w:r w:rsidR="00886EFE">
        <w:t>s</w:t>
      </w:r>
      <w:r>
        <w:t>.</w:t>
      </w:r>
    </w:p>
    <w:p w14:paraId="57456D3D" w14:textId="37FCFF20" w:rsidR="00A26D50" w:rsidRPr="000E6BE4" w:rsidRDefault="009B3F73" w:rsidP="004A7F6A">
      <w:pPr>
        <w:rPr>
          <w:b/>
          <w:bCs/>
        </w:rPr>
      </w:pPr>
      <w:r w:rsidRPr="000E6BE4">
        <w:rPr>
          <w:b/>
          <w:bCs/>
        </w:rPr>
        <w:t>Pr</w:t>
      </w:r>
      <w:r w:rsidR="00405047" w:rsidRPr="000E6BE4">
        <w:rPr>
          <w:b/>
          <w:bCs/>
        </w:rPr>
        <w:t>o</w:t>
      </w:r>
      <w:r w:rsidRPr="000E6BE4">
        <w:rPr>
          <w:b/>
          <w:bCs/>
        </w:rPr>
        <w:t xml:space="preserve">posal </w:t>
      </w:r>
      <w:r w:rsidR="000D3160" w:rsidRPr="000E6BE4">
        <w:rPr>
          <w:b/>
          <w:bCs/>
        </w:rPr>
        <w:t>9</w:t>
      </w:r>
      <w:r w:rsidRPr="000E6BE4">
        <w:rPr>
          <w:b/>
          <w:bCs/>
        </w:rPr>
        <w:t>: RAN2</w:t>
      </w:r>
      <w:r w:rsidR="00573CA1" w:rsidRPr="000E6BE4">
        <w:rPr>
          <w:b/>
          <w:bCs/>
        </w:rPr>
        <w:t xml:space="preserve"> </w:t>
      </w:r>
      <w:r w:rsidR="00F43653">
        <w:rPr>
          <w:b/>
          <w:bCs/>
        </w:rPr>
        <w:t xml:space="preserve">needs to </w:t>
      </w:r>
      <w:r w:rsidR="00DB60B0" w:rsidRPr="000E6BE4">
        <w:rPr>
          <w:b/>
          <w:bCs/>
        </w:rPr>
        <w:t>discuss</w:t>
      </w:r>
      <w:r w:rsidRPr="000E6BE4">
        <w:rPr>
          <w:b/>
          <w:bCs/>
        </w:rPr>
        <w:t xml:space="preserve"> how to</w:t>
      </w:r>
      <w:r w:rsidR="00484057" w:rsidRPr="000E6BE4">
        <w:rPr>
          <w:b/>
          <w:bCs/>
        </w:rPr>
        <w:t xml:space="preserve"> determine one priority among the priorities from SL data and SL</w:t>
      </w:r>
      <w:r w:rsidR="00983814">
        <w:rPr>
          <w:b/>
          <w:bCs/>
        </w:rPr>
        <w:t>-</w:t>
      </w:r>
      <w:r w:rsidR="00484057" w:rsidRPr="000E6BE4">
        <w:rPr>
          <w:b/>
          <w:bCs/>
        </w:rPr>
        <w:t>PRS.</w:t>
      </w:r>
    </w:p>
    <w:p w14:paraId="42C6E9DA" w14:textId="77777777" w:rsidR="00A26D50" w:rsidRDefault="00A26D50" w:rsidP="004A7F6A">
      <w:pPr>
        <w:rPr>
          <w:bCs/>
        </w:rPr>
      </w:pPr>
    </w:p>
    <w:p w14:paraId="09F3EA29" w14:textId="3C81DC96" w:rsidR="004E2FEE" w:rsidRDefault="004E2FEE" w:rsidP="004E2FEE">
      <w:pPr>
        <w:pStyle w:val="Heading2"/>
        <w:tabs>
          <w:tab w:val="left" w:pos="360"/>
        </w:tabs>
        <w:spacing w:before="120" w:after="120"/>
        <w:rPr>
          <w:rFonts w:eastAsia="SimSun"/>
        </w:rPr>
      </w:pPr>
      <w:r w:rsidRPr="00B82988">
        <w:rPr>
          <w:rFonts w:eastAsia="SimSun"/>
        </w:rPr>
        <w:t>2.</w:t>
      </w:r>
      <w:r w:rsidR="00511591">
        <w:rPr>
          <w:rFonts w:eastAsia="SimSun"/>
        </w:rPr>
        <w:t>9</w:t>
      </w:r>
      <w:r w:rsidRPr="00B82988">
        <w:rPr>
          <w:rFonts w:eastAsia="SimSun"/>
        </w:rPr>
        <w:t xml:space="preserve"> </w:t>
      </w:r>
      <w:r>
        <w:rPr>
          <w:rFonts w:eastAsia="SimSun"/>
        </w:rPr>
        <w:t>SL</w:t>
      </w:r>
      <w:r w:rsidR="00F43E11">
        <w:rPr>
          <w:rFonts w:eastAsia="SimSun"/>
        </w:rPr>
        <w:t xml:space="preserve"> </w:t>
      </w:r>
      <w:r>
        <w:rPr>
          <w:rFonts w:eastAsia="SimSun"/>
        </w:rPr>
        <w:t>RLF</w:t>
      </w:r>
    </w:p>
    <w:p w14:paraId="2FF80577" w14:textId="33C4C541" w:rsidR="00404F03" w:rsidRDefault="00404F03" w:rsidP="00423E1F">
      <w:pPr>
        <w:overflowPunct/>
        <w:autoSpaceDE/>
        <w:autoSpaceDN/>
        <w:adjustRightInd/>
        <w:spacing w:before="120" w:after="180"/>
        <w:jc w:val="left"/>
        <w:textAlignment w:val="auto"/>
      </w:pPr>
      <w:r w:rsidRPr="000E6BE4">
        <w:t xml:space="preserve">In </w:t>
      </w:r>
      <w:r>
        <w:t xml:space="preserve">SL communication, </w:t>
      </w:r>
      <w:r w:rsidR="00F43E11">
        <w:t xml:space="preserve">conditions for </w:t>
      </w:r>
      <w:proofErr w:type="gramStart"/>
      <w:r w:rsidR="00F43E11">
        <w:t>an</w:t>
      </w:r>
      <w:proofErr w:type="gramEnd"/>
      <w:r w:rsidR="00F43E11">
        <w:t xml:space="preserve"> </w:t>
      </w:r>
      <w:proofErr w:type="spellStart"/>
      <w:r>
        <w:t>sidelink</w:t>
      </w:r>
      <w:proofErr w:type="spellEnd"/>
      <w:r>
        <w:t xml:space="preserve"> RLF (Radio Link Failure) is defined and </w:t>
      </w:r>
      <w:r w:rsidR="006A7F63">
        <w:t xml:space="preserve">the </w:t>
      </w:r>
      <w:r>
        <w:t>following action is described as below [</w:t>
      </w:r>
      <w:r w:rsidR="000E6BE4">
        <w:t>5</w:t>
      </w:r>
      <w:r>
        <w:t>]</w:t>
      </w:r>
      <w:r w:rsidR="00F43E11">
        <w:t>:</w:t>
      </w:r>
    </w:p>
    <w:tbl>
      <w:tblPr>
        <w:tblStyle w:val="TableGrid"/>
        <w:tblW w:w="0" w:type="auto"/>
        <w:tblInd w:w="355" w:type="dxa"/>
        <w:tblLook w:val="04A0" w:firstRow="1" w:lastRow="0" w:firstColumn="1" w:lastColumn="0" w:noHBand="0" w:noVBand="1"/>
      </w:tblPr>
      <w:tblGrid>
        <w:gridCol w:w="8730"/>
      </w:tblGrid>
      <w:tr w:rsidR="00182502" w14:paraId="2FAEFC44" w14:textId="77777777" w:rsidTr="000E6BE4">
        <w:tc>
          <w:tcPr>
            <w:tcW w:w="8730" w:type="dxa"/>
          </w:tcPr>
          <w:p w14:paraId="47139704" w14:textId="77777777" w:rsidR="00182502" w:rsidRPr="000E6BE4" w:rsidRDefault="00182502" w:rsidP="00182502">
            <w:pPr>
              <w:keepNext/>
              <w:keepLines/>
              <w:spacing w:before="120" w:after="180"/>
              <w:ind w:left="1418" w:hanging="1418"/>
              <w:jc w:val="left"/>
              <w:outlineLvl w:val="3"/>
              <w:rPr>
                <w:rFonts w:eastAsia="Times New Roman"/>
                <w:sz w:val="22"/>
                <w:szCs w:val="18"/>
                <w:lang w:eastAsia="ja-JP"/>
              </w:rPr>
            </w:pPr>
            <w:r w:rsidRPr="000E6BE4">
              <w:rPr>
                <w:rFonts w:eastAsia="Times New Roman"/>
                <w:sz w:val="22"/>
                <w:szCs w:val="18"/>
                <w:lang w:eastAsia="ja-JP"/>
              </w:rPr>
              <w:t>5.8.9.3</w:t>
            </w:r>
            <w:r w:rsidRPr="000E6BE4">
              <w:rPr>
                <w:rFonts w:eastAsia="Times New Roman"/>
                <w:sz w:val="22"/>
                <w:szCs w:val="18"/>
                <w:lang w:eastAsia="ja-JP"/>
              </w:rPr>
              <w:tab/>
            </w:r>
            <w:proofErr w:type="spellStart"/>
            <w:r w:rsidRPr="000E6BE4">
              <w:rPr>
                <w:rFonts w:eastAsia="Times New Roman"/>
                <w:sz w:val="22"/>
                <w:szCs w:val="18"/>
                <w:lang w:eastAsia="ja-JP"/>
              </w:rPr>
              <w:t>Sidelink</w:t>
            </w:r>
            <w:proofErr w:type="spellEnd"/>
            <w:r w:rsidRPr="000E6BE4">
              <w:rPr>
                <w:rFonts w:eastAsia="Times New Roman"/>
                <w:sz w:val="22"/>
                <w:szCs w:val="18"/>
                <w:lang w:eastAsia="ja-JP"/>
              </w:rPr>
              <w:t xml:space="preserve"> radio link failure related actions</w:t>
            </w:r>
          </w:p>
          <w:p w14:paraId="55954945" w14:textId="77777777" w:rsidR="00182502" w:rsidRPr="000E6BE4" w:rsidRDefault="00182502" w:rsidP="00182502">
            <w:p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The UE shall:</w:t>
            </w:r>
          </w:p>
          <w:p w14:paraId="5B887187" w14:textId="77777777" w:rsidR="007C6937" w:rsidRDefault="00182502" w:rsidP="007C6937">
            <w:pPr>
              <w:pStyle w:val="ListParagraph"/>
              <w:numPr>
                <w:ilvl w:val="0"/>
                <w:numId w:val="46"/>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 xml:space="preserve">upon indication from </w:t>
            </w:r>
            <w:proofErr w:type="spellStart"/>
            <w:r w:rsidRPr="000E6BE4">
              <w:rPr>
                <w:rFonts w:ascii="Times New Roman" w:eastAsia="Times New Roman" w:hAnsi="Times New Roman"/>
                <w:sz w:val="18"/>
                <w:szCs w:val="18"/>
                <w:lang w:eastAsia="ja-JP"/>
              </w:rPr>
              <w:t>sidelink</w:t>
            </w:r>
            <w:proofErr w:type="spellEnd"/>
            <w:r w:rsidRPr="000E6BE4">
              <w:rPr>
                <w:rFonts w:ascii="Times New Roman" w:eastAsia="Times New Roman" w:hAnsi="Times New Roman"/>
                <w:sz w:val="18"/>
                <w:szCs w:val="18"/>
                <w:lang w:eastAsia="ja-JP"/>
              </w:rPr>
              <w:t xml:space="preserve"> RLC entity that the maximum number of retransmissions for a specific destination has been reached; or</w:t>
            </w:r>
          </w:p>
          <w:p w14:paraId="4763AE16" w14:textId="0F59EB47" w:rsidR="00182502" w:rsidRPr="000E6BE4" w:rsidRDefault="00182502" w:rsidP="000E6BE4">
            <w:pPr>
              <w:pStyle w:val="ListParagraph"/>
              <w:numPr>
                <w:ilvl w:val="0"/>
                <w:numId w:val="47"/>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upon T400 expiry for a specific destination; or</w:t>
            </w:r>
          </w:p>
          <w:p w14:paraId="561A5D7B" w14:textId="36020456" w:rsidR="00182502" w:rsidRPr="000E6BE4" w:rsidRDefault="00182502" w:rsidP="000E6BE4">
            <w:pPr>
              <w:pStyle w:val="ListParagraph"/>
              <w:numPr>
                <w:ilvl w:val="0"/>
                <w:numId w:val="48"/>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upon indication from MAC entity that the maximum number of consecutive HARQ DTX for a specific destination has been reached; or</w:t>
            </w:r>
          </w:p>
          <w:p w14:paraId="4C810935" w14:textId="056B942E" w:rsidR="00182502" w:rsidRPr="000E6BE4" w:rsidRDefault="00182502" w:rsidP="000E6BE4">
            <w:pPr>
              <w:pStyle w:val="ListParagraph"/>
              <w:numPr>
                <w:ilvl w:val="0"/>
                <w:numId w:val="49"/>
              </w:numPr>
              <w:spacing w:after="180"/>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 xml:space="preserve">upon integrity check failure indication from </w:t>
            </w:r>
            <w:proofErr w:type="spellStart"/>
            <w:r w:rsidRPr="000E6BE4">
              <w:rPr>
                <w:rFonts w:ascii="Times New Roman" w:eastAsia="Times New Roman" w:hAnsi="Times New Roman"/>
                <w:sz w:val="18"/>
                <w:szCs w:val="18"/>
                <w:lang w:eastAsia="ja-JP"/>
              </w:rPr>
              <w:t>sidelink</w:t>
            </w:r>
            <w:proofErr w:type="spellEnd"/>
            <w:r w:rsidRPr="000E6BE4">
              <w:rPr>
                <w:rFonts w:ascii="Times New Roman" w:eastAsia="Times New Roman" w:hAnsi="Times New Roman"/>
                <w:sz w:val="18"/>
                <w:szCs w:val="18"/>
                <w:lang w:eastAsia="ja-JP"/>
              </w:rPr>
              <w:t xml:space="preserve"> PDCP entity concerning SL-SRB2 or SL-SRB3 for a specific destination:</w:t>
            </w:r>
          </w:p>
          <w:p w14:paraId="07494D31" w14:textId="3E3693A9" w:rsidR="00182502" w:rsidRPr="000E6BE4" w:rsidRDefault="007C6937" w:rsidP="00182502">
            <w:pPr>
              <w:spacing w:after="180"/>
              <w:ind w:left="851" w:hanging="284"/>
              <w:jc w:val="left"/>
              <w:rPr>
                <w:rFonts w:ascii="Times New Roman" w:eastAsia="Times New Roman" w:hAnsi="Times New Roman"/>
                <w:b/>
                <w:bCs/>
                <w:sz w:val="22"/>
                <w:szCs w:val="22"/>
                <w:lang w:eastAsia="ja-JP"/>
              </w:rPr>
            </w:pPr>
            <w:r w:rsidRPr="000E6BE4">
              <w:rPr>
                <w:rFonts w:ascii="Times New Roman" w:eastAsia="Times New Roman" w:hAnsi="Times New Roman"/>
                <w:b/>
                <w:bCs/>
                <w:sz w:val="22"/>
                <w:szCs w:val="22"/>
                <w:lang w:eastAsia="ja-JP"/>
              </w:rPr>
              <w:t>…</w:t>
            </w:r>
          </w:p>
          <w:p w14:paraId="2222FCF0"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t xml:space="preserve">consider the PC5-RRC connection is released for the </w:t>
            </w:r>
            <w:proofErr w:type="gramStart"/>
            <w:r w:rsidRPr="000E6BE4">
              <w:rPr>
                <w:rFonts w:ascii="Times New Roman" w:eastAsia="Times New Roman" w:hAnsi="Times New Roman"/>
                <w:sz w:val="18"/>
                <w:szCs w:val="18"/>
                <w:lang w:eastAsia="ja-JP"/>
              </w:rPr>
              <w:t>destination;</w:t>
            </w:r>
            <w:proofErr w:type="gramEnd"/>
          </w:p>
          <w:p w14:paraId="309C6790"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indicate the release of the PC5-RRC connection to the upper layers for this destination (</w:t>
            </w:r>
            <w:proofErr w:type="gramStart"/>
            <w:r w:rsidRPr="000E6BE4">
              <w:rPr>
                <w:rFonts w:ascii="Times New Roman" w:eastAsia="Times New Roman" w:hAnsi="Times New Roman"/>
                <w:sz w:val="18"/>
                <w:szCs w:val="18"/>
                <w:highlight w:val="yellow"/>
                <w:lang w:eastAsia="ja-JP"/>
              </w:rPr>
              <w:t>i.e.</w:t>
            </w:r>
            <w:proofErr w:type="gramEnd"/>
            <w:r w:rsidRPr="000E6BE4">
              <w:rPr>
                <w:rFonts w:ascii="Times New Roman" w:eastAsia="Times New Roman" w:hAnsi="Times New Roman"/>
                <w:sz w:val="18"/>
                <w:szCs w:val="18"/>
                <w:highlight w:val="yellow"/>
                <w:lang w:eastAsia="ja-JP"/>
              </w:rPr>
              <w:t xml:space="preserve"> PC5 is unavailable);</w:t>
            </w:r>
          </w:p>
          <w:p w14:paraId="050EDCC5" w14:textId="77777777" w:rsidR="00182502" w:rsidRPr="000E6BE4" w:rsidRDefault="00182502" w:rsidP="00182502">
            <w:pPr>
              <w:spacing w:after="180"/>
              <w:ind w:left="851"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2&gt;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if UE is in RRC_CONNECTED:</w:t>
            </w:r>
          </w:p>
          <w:p w14:paraId="26381349" w14:textId="77777777" w:rsidR="00182502" w:rsidRPr="000E6BE4" w:rsidRDefault="00182502" w:rsidP="00182502">
            <w:pPr>
              <w:spacing w:after="180"/>
              <w:ind w:left="1135"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3&gt;</w:t>
            </w:r>
            <w:r w:rsidRPr="000E6BE4">
              <w:rPr>
                <w:rFonts w:ascii="Times New Roman" w:eastAsia="Times New Roman" w:hAnsi="Times New Roman"/>
                <w:sz w:val="18"/>
                <w:szCs w:val="18"/>
                <w:lang w:eastAsia="ja-JP"/>
              </w:rPr>
              <w:tab/>
              <w:t>if the UE is acting as L2 U2N Remote UE for the destination:</w:t>
            </w:r>
          </w:p>
          <w:p w14:paraId="5048A751" w14:textId="77777777" w:rsidR="00182502" w:rsidRPr="000E6BE4" w:rsidRDefault="00182502" w:rsidP="00182502">
            <w:pPr>
              <w:spacing w:after="180"/>
              <w:ind w:left="1418"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ko-KR"/>
              </w:rPr>
              <w:t>4&gt;</w:t>
            </w:r>
            <w:r w:rsidRPr="000E6BE4">
              <w:rPr>
                <w:rFonts w:ascii="Times New Roman" w:eastAsia="Times New Roman" w:hAnsi="Times New Roman"/>
                <w:sz w:val="18"/>
                <w:szCs w:val="18"/>
                <w:lang w:eastAsia="ko-KR"/>
              </w:rPr>
              <w:tab/>
              <w:t>initiate the RRC connection re-establishment procedure as specified in 5.3.7.</w:t>
            </w:r>
          </w:p>
          <w:p w14:paraId="0E47B96D" w14:textId="77777777" w:rsidR="00182502" w:rsidRPr="000E6BE4" w:rsidRDefault="00182502" w:rsidP="00182502">
            <w:pPr>
              <w:spacing w:after="180"/>
              <w:ind w:left="1135" w:hanging="284"/>
              <w:jc w:val="left"/>
              <w:rPr>
                <w:rFonts w:ascii="Times New Roman" w:eastAsia="Times New Roman" w:hAnsi="Times New Roman"/>
                <w:sz w:val="18"/>
                <w:szCs w:val="18"/>
                <w:lang w:eastAsia="ja-JP"/>
              </w:rPr>
            </w:pPr>
            <w:r w:rsidRPr="000E6BE4">
              <w:rPr>
                <w:rFonts w:ascii="Times New Roman" w:eastAsia="Times New Roman" w:hAnsi="Times New Roman"/>
                <w:sz w:val="18"/>
                <w:szCs w:val="18"/>
                <w:lang w:eastAsia="ja-JP"/>
              </w:rPr>
              <w:t>3&gt;</w:t>
            </w:r>
            <w:r w:rsidRPr="000E6BE4">
              <w:rPr>
                <w:rFonts w:ascii="Times New Roman" w:eastAsia="Times New Roman" w:hAnsi="Times New Roman"/>
                <w:sz w:val="18"/>
                <w:szCs w:val="18"/>
                <w:lang w:eastAsia="ja-JP"/>
              </w:rPr>
              <w:tab/>
              <w:t>else:</w:t>
            </w:r>
          </w:p>
          <w:p w14:paraId="161B483D" w14:textId="3D4ED2C6" w:rsidR="00182502" w:rsidRPr="000E6BE4" w:rsidRDefault="00182502" w:rsidP="000E6BE4">
            <w:pPr>
              <w:spacing w:after="180"/>
              <w:ind w:left="1418" w:hanging="284"/>
              <w:jc w:val="left"/>
              <w:rPr>
                <w:rFonts w:ascii="Times New Roman" w:eastAsia="Times New Roman" w:hAnsi="Times New Roman"/>
                <w:lang w:eastAsia="ja-JP"/>
              </w:rPr>
            </w:pPr>
            <w:r w:rsidRPr="000E6BE4">
              <w:rPr>
                <w:rFonts w:ascii="Times New Roman" w:eastAsia="Times New Roman" w:hAnsi="Times New Roman"/>
                <w:sz w:val="18"/>
                <w:szCs w:val="18"/>
                <w:lang w:eastAsia="ja-JP"/>
              </w:rPr>
              <w:t>4&gt;</w:t>
            </w:r>
            <w:r w:rsidRPr="000E6BE4">
              <w:rPr>
                <w:rFonts w:ascii="Times New Roman" w:eastAsia="Times New Roman" w:hAnsi="Times New Roman"/>
                <w:sz w:val="18"/>
                <w:szCs w:val="18"/>
                <w:lang w:eastAsia="ja-JP"/>
              </w:rPr>
              <w:tab/>
            </w:r>
            <w:r w:rsidRPr="000E6BE4">
              <w:rPr>
                <w:rFonts w:ascii="Times New Roman" w:eastAsia="Times New Roman" w:hAnsi="Times New Roman"/>
                <w:sz w:val="18"/>
                <w:szCs w:val="18"/>
                <w:highlight w:val="yellow"/>
                <w:lang w:eastAsia="ja-JP"/>
              </w:rPr>
              <w:t xml:space="preserve">perform the </w:t>
            </w:r>
            <w:proofErr w:type="spellStart"/>
            <w:r w:rsidRPr="000E6BE4">
              <w:rPr>
                <w:rFonts w:ascii="Times New Roman" w:eastAsia="Times New Roman" w:hAnsi="Times New Roman"/>
                <w:sz w:val="18"/>
                <w:szCs w:val="18"/>
                <w:highlight w:val="yellow"/>
                <w:lang w:eastAsia="ja-JP"/>
              </w:rPr>
              <w:t>sidelink</w:t>
            </w:r>
            <w:proofErr w:type="spellEnd"/>
            <w:r w:rsidRPr="000E6BE4">
              <w:rPr>
                <w:rFonts w:ascii="Times New Roman" w:eastAsia="Times New Roman" w:hAnsi="Times New Roman"/>
                <w:sz w:val="18"/>
                <w:szCs w:val="18"/>
                <w:highlight w:val="yellow"/>
                <w:lang w:eastAsia="ja-JP"/>
              </w:rPr>
              <w:t xml:space="preserve"> UE information for NR </w:t>
            </w:r>
            <w:proofErr w:type="spellStart"/>
            <w:r w:rsidRPr="000E6BE4">
              <w:rPr>
                <w:rFonts w:ascii="Times New Roman" w:eastAsia="Times New Roman" w:hAnsi="Times New Roman"/>
                <w:sz w:val="18"/>
                <w:szCs w:val="18"/>
                <w:highlight w:val="yellow"/>
                <w:lang w:eastAsia="ja-JP"/>
              </w:rPr>
              <w:t>sidelink</w:t>
            </w:r>
            <w:proofErr w:type="spellEnd"/>
            <w:r w:rsidRPr="000E6BE4">
              <w:rPr>
                <w:rFonts w:ascii="Times New Roman" w:eastAsia="Times New Roman" w:hAnsi="Times New Roman"/>
                <w:sz w:val="18"/>
                <w:szCs w:val="18"/>
                <w:highlight w:val="yellow"/>
                <w:lang w:eastAsia="ja-JP"/>
              </w:rPr>
              <w:t xml:space="preserve"> communication procedure, as specified in 5.8.3.3</w:t>
            </w:r>
            <w:r w:rsidRPr="000E6BE4">
              <w:rPr>
                <w:rFonts w:ascii="Times New Roman" w:eastAsia="Times New Roman" w:hAnsi="Times New Roman"/>
                <w:sz w:val="18"/>
                <w:szCs w:val="18"/>
                <w:lang w:eastAsia="ja-JP"/>
              </w:rPr>
              <w:t>;</w:t>
            </w:r>
          </w:p>
        </w:tc>
      </w:tr>
    </w:tbl>
    <w:p w14:paraId="189F8BEF" w14:textId="77777777" w:rsidR="00182502" w:rsidRDefault="00182502" w:rsidP="004E2FEE"/>
    <w:p w14:paraId="706AAD61" w14:textId="06E71B00" w:rsidR="00182502" w:rsidRDefault="00F43E11" w:rsidP="004E2FEE">
      <w:r>
        <w:t>The anchor UE (or target UE) can detect an SL RLF</w:t>
      </w:r>
      <w:r w:rsidR="009750A6">
        <w:t xml:space="preserve"> </w:t>
      </w:r>
      <w:r w:rsidR="00983814">
        <w:t xml:space="preserve">using </w:t>
      </w:r>
      <w:r w:rsidR="009750A6">
        <w:t>a PC5 RRC connection</w:t>
      </w:r>
      <w:r w:rsidR="00AD1B4F">
        <w:t xml:space="preserve"> </w:t>
      </w:r>
      <w:r>
        <w:t xml:space="preserve">(e.g., between anchor UE and target UE) when the number of consecutive HARQ DTX has been reached due to SL transmissions via a shared SL resource pool. </w:t>
      </w:r>
      <w:r w:rsidR="00404F03">
        <w:t xml:space="preserve">In SL communication, a UE can report </w:t>
      </w:r>
      <w:r w:rsidR="00703851">
        <w:t>to the upper layer</w:t>
      </w:r>
      <w:r w:rsidR="0061170B">
        <w:t xml:space="preserve"> </w:t>
      </w:r>
      <w:r w:rsidR="00404F03">
        <w:t>when the SL RLF</w:t>
      </w:r>
      <w:r w:rsidR="00CF62C3">
        <w:t xml:space="preserve"> </w:t>
      </w:r>
      <w:r w:rsidR="00404F03">
        <w:t>is detected</w:t>
      </w:r>
      <w:r w:rsidR="00703851">
        <w:t xml:space="preserve"> to release the PC5-RRC connection</w:t>
      </w:r>
      <w:r w:rsidR="00404F03">
        <w:t>.</w:t>
      </w:r>
      <w:r w:rsidR="00182502">
        <w:t xml:space="preserve"> </w:t>
      </w:r>
      <w:r w:rsidR="000453EE">
        <w:t xml:space="preserve">Moreover, </w:t>
      </w:r>
      <w:r w:rsidR="00182502">
        <w:t>in SL communication mode 1, the UE report</w:t>
      </w:r>
      <w:r w:rsidR="000453EE">
        <w:t>s</w:t>
      </w:r>
      <w:r w:rsidR="00182502">
        <w:t xml:space="preserve"> </w:t>
      </w:r>
      <w:r>
        <w:t xml:space="preserve">to </w:t>
      </w:r>
      <w:r w:rsidR="00182502">
        <w:t xml:space="preserve">the </w:t>
      </w:r>
      <w:r>
        <w:t xml:space="preserve">serving </w:t>
      </w:r>
      <w:r w:rsidR="00182502">
        <w:t xml:space="preserve">network the detection of the SL RLF. </w:t>
      </w:r>
    </w:p>
    <w:p w14:paraId="6058B225" w14:textId="4F87E37C" w:rsidR="00182502" w:rsidRDefault="00404F03" w:rsidP="004E2FEE">
      <w:r>
        <w:t>In the same principle,</w:t>
      </w:r>
      <w:r w:rsidR="00703851">
        <w:t xml:space="preserve"> the UE can </w:t>
      </w:r>
      <w:r w:rsidR="009750A6">
        <w:t>indicate</w:t>
      </w:r>
      <w:r w:rsidR="008B48AE">
        <w:t>/report</w:t>
      </w:r>
      <w:r w:rsidR="009750A6">
        <w:t xml:space="preserve"> </w:t>
      </w:r>
      <w:r>
        <w:t xml:space="preserve">the detection of the SL RLF to the </w:t>
      </w:r>
      <w:r w:rsidR="00703851">
        <w:t xml:space="preserve">upper layer (e.g., </w:t>
      </w:r>
      <w:r>
        <w:t>SLPP layer</w:t>
      </w:r>
      <w:r w:rsidR="00703851">
        <w:t>)</w:t>
      </w:r>
      <w:r w:rsidR="008B48AE">
        <w:t xml:space="preserve"> and serving network</w:t>
      </w:r>
      <w:r>
        <w:t>.</w:t>
      </w:r>
      <w:r w:rsidR="009750A6">
        <w:t xml:space="preserve"> Upon reception of the SL RLF, </w:t>
      </w:r>
      <w:r>
        <w:t>the SLPP layer can determine to abort the SLPP session</w:t>
      </w:r>
      <w:r w:rsidR="00ED1FEB">
        <w:t xml:space="preserve"> </w:t>
      </w:r>
      <w:proofErr w:type="gramStart"/>
      <w:r w:rsidR="00ED1FEB">
        <w:t>similar to</w:t>
      </w:r>
      <w:proofErr w:type="gramEnd"/>
      <w:r w:rsidR="00ED1FEB">
        <w:t xml:space="preserve"> LPP protocol (e.g., aborts all LPP activity for the associated session) </w:t>
      </w:r>
      <w:r w:rsidR="00703626">
        <w:t>[</w:t>
      </w:r>
      <w:r w:rsidR="000E6BE4">
        <w:t>6</w:t>
      </w:r>
      <w:r w:rsidR="00703626">
        <w:t>]</w:t>
      </w:r>
      <w:r>
        <w:t>.</w:t>
      </w:r>
      <w:r w:rsidR="00ED1FEB">
        <w:t xml:space="preserve"> </w:t>
      </w:r>
    </w:p>
    <w:p w14:paraId="2558AEAE" w14:textId="0B6053CE" w:rsidR="00E7378E" w:rsidRDefault="008B48AE" w:rsidP="00703851">
      <w:r>
        <w:lastRenderedPageBreak/>
        <w:t xml:space="preserve">Regarding this </w:t>
      </w:r>
      <w:r w:rsidR="009750A6">
        <w:t xml:space="preserve">operation, </w:t>
      </w:r>
      <w:r w:rsidR="008C231F">
        <w:t>RAN2 needs to discuss further how to do</w:t>
      </w:r>
      <w:r w:rsidR="009750A6">
        <w:t xml:space="preserve"> </w:t>
      </w:r>
      <w:r w:rsidR="00BB44F0">
        <w:t xml:space="preserve">while </w:t>
      </w:r>
      <w:r w:rsidR="007420DC">
        <w:t xml:space="preserve">multiple unicast links (e.g., </w:t>
      </w:r>
      <w:r w:rsidR="00E7378E">
        <w:t xml:space="preserve">links </w:t>
      </w:r>
      <w:r w:rsidR="007420DC">
        <w:t>A/B/C) are configured</w:t>
      </w:r>
      <w:r w:rsidR="008C231F">
        <w:t xml:space="preserve"> with </w:t>
      </w:r>
      <w:r w:rsidR="007420DC">
        <w:t>a group (e.g., SL TDOA)</w:t>
      </w:r>
      <w:r w:rsidR="00B73A87">
        <w:t xml:space="preserve"> involved with a single </w:t>
      </w:r>
      <w:r w:rsidR="007420DC">
        <w:t>SLPP session</w:t>
      </w:r>
      <w:r w:rsidR="008C231F">
        <w:t>.</w:t>
      </w:r>
      <w:r w:rsidR="009750A6">
        <w:t xml:space="preserve"> F</w:t>
      </w:r>
      <w:r w:rsidR="008C231F">
        <w:t xml:space="preserve">or </w:t>
      </w:r>
      <w:r w:rsidR="00703626">
        <w:t>example,</w:t>
      </w:r>
      <w:r w:rsidR="007420DC">
        <w:t xml:space="preserve"> i</w:t>
      </w:r>
      <w:r w:rsidR="00703626">
        <w:t xml:space="preserve">f the </w:t>
      </w:r>
      <w:r w:rsidR="009750A6">
        <w:t xml:space="preserve">SLPP layer of the </w:t>
      </w:r>
      <w:r w:rsidR="00703626">
        <w:t>UE receives an SL RLF from one of the link</w:t>
      </w:r>
      <w:r w:rsidR="006A7F63">
        <w:t>s</w:t>
      </w:r>
      <w:r w:rsidR="00703626">
        <w:t xml:space="preserve"> (e.g., </w:t>
      </w:r>
      <w:r w:rsidR="00E7378E">
        <w:t xml:space="preserve">link </w:t>
      </w:r>
      <w:r w:rsidR="00703626">
        <w:t xml:space="preserve">A), </w:t>
      </w:r>
      <w:r w:rsidR="00562C57">
        <w:t xml:space="preserve">then </w:t>
      </w:r>
      <w:r w:rsidR="00703626">
        <w:t>the UE</w:t>
      </w:r>
      <w:r w:rsidR="009750A6">
        <w:t xml:space="preserve"> (e.g., mode 1) can </w:t>
      </w:r>
      <w:r w:rsidR="00562C57">
        <w:t xml:space="preserve">report to the LMF (or server UE). Also, the UE determines to </w:t>
      </w:r>
      <w:r w:rsidR="00703626">
        <w:t xml:space="preserve">abort the SLPP session (e.g., </w:t>
      </w:r>
      <w:r w:rsidR="00646372">
        <w:t xml:space="preserve">links </w:t>
      </w:r>
      <w:r w:rsidR="00703626">
        <w:t>A/B/C) or</w:t>
      </w:r>
      <w:r w:rsidR="006A7F63">
        <w:t xml:space="preserve"> </w:t>
      </w:r>
      <w:r w:rsidR="00703626">
        <w:t xml:space="preserve">remove </w:t>
      </w:r>
      <w:r w:rsidR="00CF62C3">
        <w:t xml:space="preserve">only </w:t>
      </w:r>
      <w:r w:rsidR="00703626">
        <w:t xml:space="preserve">the </w:t>
      </w:r>
      <w:r w:rsidR="006A7F63">
        <w:t xml:space="preserve">one </w:t>
      </w:r>
      <w:r w:rsidR="00703626">
        <w:t xml:space="preserve">unicast link (e.g., </w:t>
      </w:r>
      <w:r w:rsidR="00646372">
        <w:t xml:space="preserve">link </w:t>
      </w:r>
      <w:r w:rsidR="00703626">
        <w:t>A)</w:t>
      </w:r>
      <w:r w:rsidR="00BB44F0">
        <w:t xml:space="preserve"> </w:t>
      </w:r>
      <w:r w:rsidR="00692E05">
        <w:t>from the group</w:t>
      </w:r>
      <w:r w:rsidR="00562C57">
        <w:t xml:space="preserve"> or change the SL positioning method.</w:t>
      </w:r>
    </w:p>
    <w:p w14:paraId="15544477" w14:textId="7B0C9BA0" w:rsidR="00784F42" w:rsidRPr="000E6BE4" w:rsidRDefault="00703851" w:rsidP="004A7F6A">
      <w:r w:rsidRPr="000E6BE4">
        <w:rPr>
          <w:b/>
          <w:bCs/>
        </w:rPr>
        <w:t>Proposal 1</w:t>
      </w:r>
      <w:r w:rsidR="00485215">
        <w:rPr>
          <w:b/>
          <w:bCs/>
        </w:rPr>
        <w:t>0</w:t>
      </w:r>
      <w:r w:rsidRPr="000E6BE4">
        <w:rPr>
          <w:b/>
          <w:bCs/>
        </w:rPr>
        <w:t xml:space="preserve">: RAN2 </w:t>
      </w:r>
      <w:r w:rsidR="00F43653">
        <w:rPr>
          <w:b/>
          <w:bCs/>
        </w:rPr>
        <w:t xml:space="preserve">considers </w:t>
      </w:r>
      <w:r w:rsidRPr="000E6BE4">
        <w:rPr>
          <w:b/>
          <w:bCs/>
        </w:rPr>
        <w:t xml:space="preserve">that UE indicates the detection of SL-RLF to the SLPP layer and specify the </w:t>
      </w:r>
      <w:r w:rsidR="00692E05" w:rsidRPr="000E6BE4">
        <w:rPr>
          <w:b/>
          <w:bCs/>
        </w:rPr>
        <w:t xml:space="preserve">following </w:t>
      </w:r>
      <w:r w:rsidRPr="000E6BE4">
        <w:rPr>
          <w:b/>
          <w:bCs/>
        </w:rPr>
        <w:t xml:space="preserve">UE </w:t>
      </w:r>
      <w:proofErr w:type="spellStart"/>
      <w:r w:rsidRPr="000E6BE4">
        <w:rPr>
          <w:b/>
          <w:bCs/>
        </w:rPr>
        <w:t>behavior</w:t>
      </w:r>
      <w:proofErr w:type="spellEnd"/>
      <w:r w:rsidRPr="000E6BE4">
        <w:rPr>
          <w:b/>
          <w:bCs/>
        </w:rPr>
        <w:t xml:space="preserve">. </w:t>
      </w:r>
    </w:p>
    <w:p w14:paraId="1A8F1F68" w14:textId="0F209C83" w:rsidR="00610923" w:rsidRDefault="009A3549" w:rsidP="00610923">
      <w:pPr>
        <w:pStyle w:val="Heading1"/>
      </w:pPr>
      <w:r>
        <w:t xml:space="preserve">3. </w:t>
      </w:r>
      <w:r w:rsidR="00610923"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14B9F4C7" w14:textId="77777777" w:rsidR="00A00650" w:rsidRDefault="00A00650" w:rsidP="00A00650">
      <w:pPr>
        <w:pStyle w:val="CommentText"/>
        <w:spacing w:afterLines="50"/>
        <w:jc w:val="left"/>
        <w:rPr>
          <w:b/>
          <w:bCs/>
        </w:rPr>
      </w:pPr>
      <w:r w:rsidRPr="00B73A87">
        <w:rPr>
          <w:b/>
          <w:bCs/>
        </w:rPr>
        <w:t xml:space="preserve">Proposal </w:t>
      </w:r>
      <w:r>
        <w:rPr>
          <w:b/>
          <w:bCs/>
        </w:rPr>
        <w:t>1</w:t>
      </w:r>
      <w:r w:rsidRPr="00B73A87">
        <w:rPr>
          <w:b/>
          <w:bCs/>
        </w:rPr>
        <w:t>:</w:t>
      </w:r>
      <w:r w:rsidRPr="009D7BE0">
        <w:rPr>
          <w:b/>
          <w:bCs/>
        </w:rPr>
        <w:t xml:space="preserve"> </w:t>
      </w:r>
      <w:r>
        <w:rPr>
          <w:b/>
          <w:bCs/>
        </w:rPr>
        <w:t xml:space="preserve">If an LMF (or server UE) performs anchor UE selection, RAN2 considers reporting anchor UE selection information to the LMF (or server UE). </w:t>
      </w:r>
    </w:p>
    <w:p w14:paraId="6726FF06" w14:textId="7353E5AD" w:rsidR="00871DC9" w:rsidRDefault="00871DC9" w:rsidP="00871DC9">
      <w:pPr>
        <w:pStyle w:val="CommentText"/>
        <w:spacing w:afterLines="50"/>
        <w:jc w:val="left"/>
        <w:rPr>
          <w:b/>
          <w:bCs/>
        </w:rPr>
      </w:pPr>
      <w:r w:rsidRPr="00B73A87">
        <w:rPr>
          <w:b/>
          <w:bCs/>
        </w:rPr>
        <w:t xml:space="preserve">Proposal </w:t>
      </w:r>
      <w:r>
        <w:rPr>
          <w:b/>
          <w:bCs/>
        </w:rPr>
        <w:t>2</w:t>
      </w:r>
      <w:r w:rsidRPr="00B73A87">
        <w:rPr>
          <w:b/>
          <w:bCs/>
        </w:rPr>
        <w:t>:</w:t>
      </w:r>
      <w:r w:rsidRPr="009D7BE0">
        <w:rPr>
          <w:b/>
          <w:bCs/>
        </w:rPr>
        <w:t xml:space="preserve"> </w:t>
      </w:r>
      <w:r>
        <w:rPr>
          <w:b/>
          <w:bCs/>
        </w:rPr>
        <w:t xml:space="preserve">For UE-based </w:t>
      </w:r>
      <w:r w:rsidR="00DA0387">
        <w:rPr>
          <w:b/>
          <w:bCs/>
        </w:rPr>
        <w:t xml:space="preserve">SL </w:t>
      </w:r>
      <w:r>
        <w:rPr>
          <w:b/>
          <w:bCs/>
        </w:rPr>
        <w:t>positioning, RAN2 considers specifying assistance information, which includes at least anchor UE and uncertainty in anchor UE location, from an LMF to a UE.</w:t>
      </w:r>
    </w:p>
    <w:p w14:paraId="6548732F" w14:textId="77777777" w:rsidR="00A00650" w:rsidRPr="000E6BE4" w:rsidRDefault="00A00650" w:rsidP="00A00650">
      <w:pPr>
        <w:pStyle w:val="CommentText"/>
        <w:spacing w:afterLines="50"/>
        <w:jc w:val="left"/>
        <w:rPr>
          <w:b/>
          <w:bCs/>
        </w:rPr>
      </w:pPr>
      <w:r w:rsidRPr="00B73A87">
        <w:rPr>
          <w:b/>
          <w:bCs/>
        </w:rPr>
        <w:t xml:space="preserve">Proposal </w:t>
      </w:r>
      <w:r w:rsidRPr="000E6BE4">
        <w:rPr>
          <w:b/>
          <w:bCs/>
        </w:rPr>
        <w:t>3</w:t>
      </w:r>
      <w:r w:rsidRPr="00B73A87">
        <w:rPr>
          <w:b/>
          <w:bCs/>
        </w:rPr>
        <w:t>:</w:t>
      </w:r>
      <w:r w:rsidRPr="000E6BE4">
        <w:rPr>
          <w:b/>
          <w:bCs/>
        </w:rPr>
        <w:t xml:space="preserve"> </w:t>
      </w:r>
      <w:r>
        <w:rPr>
          <w:b/>
          <w:bCs/>
        </w:rPr>
        <w:t xml:space="preserve">RAN2 considers </w:t>
      </w:r>
      <w:r w:rsidRPr="000E6BE4">
        <w:rPr>
          <w:b/>
          <w:bCs/>
        </w:rPr>
        <w:t xml:space="preserve">the impact of target or anchor UE status change (IC-PC, </w:t>
      </w:r>
      <w:proofErr w:type="spellStart"/>
      <w:r w:rsidRPr="000E6BE4">
        <w:rPr>
          <w:b/>
          <w:bCs/>
        </w:rPr>
        <w:t>OoC</w:t>
      </w:r>
      <w:proofErr w:type="spellEnd"/>
      <w:r w:rsidRPr="000E6BE4">
        <w:rPr>
          <w:b/>
          <w:bCs/>
        </w:rPr>
        <w:t>-PC, IC-</w:t>
      </w:r>
      <w:proofErr w:type="spellStart"/>
      <w:r w:rsidRPr="000E6BE4">
        <w:rPr>
          <w:b/>
          <w:bCs/>
        </w:rPr>
        <w:t>OoC</w:t>
      </w:r>
      <w:proofErr w:type="spellEnd"/>
      <w:r w:rsidRPr="000E6BE4">
        <w:rPr>
          <w:b/>
          <w:bCs/>
        </w:rPr>
        <w:t>) in the middle of the SL positioning procedure.</w:t>
      </w:r>
    </w:p>
    <w:p w14:paraId="2777BDE6" w14:textId="77777777" w:rsidR="00A00650" w:rsidRPr="000E6BE4" w:rsidRDefault="00A00650" w:rsidP="00A00650">
      <w:pPr>
        <w:pStyle w:val="CommentText"/>
        <w:spacing w:afterLines="50"/>
        <w:jc w:val="left"/>
        <w:rPr>
          <w:b/>
          <w:bCs/>
        </w:rPr>
      </w:pPr>
      <w:r w:rsidRPr="00B73A87">
        <w:rPr>
          <w:b/>
          <w:bCs/>
        </w:rPr>
        <w:t xml:space="preserve">Proposal </w:t>
      </w:r>
      <w:r w:rsidRPr="000E6BE4">
        <w:rPr>
          <w:b/>
          <w:bCs/>
        </w:rPr>
        <w:t>4</w:t>
      </w:r>
      <w:r w:rsidRPr="00B73A87">
        <w:rPr>
          <w:b/>
          <w:bCs/>
        </w:rPr>
        <w:t>:</w:t>
      </w:r>
      <w:r w:rsidRPr="000E6BE4">
        <w:rPr>
          <w:b/>
          <w:bCs/>
        </w:rPr>
        <w:t xml:space="preserve"> RAN2 considers including at least these parameters in the MAC CE (e.g., a list of </w:t>
      </w:r>
      <w:r>
        <w:rPr>
          <w:b/>
          <w:bCs/>
        </w:rPr>
        <w:t>destination</w:t>
      </w:r>
      <w:r w:rsidRPr="000E6BE4">
        <w:rPr>
          <w:b/>
          <w:bCs/>
        </w:rPr>
        <w:t xml:space="preserve"> IDs, priority value of SL-PRS, total number of resources for SL-PRS (re-)transmission, bandwidth).</w:t>
      </w:r>
    </w:p>
    <w:p w14:paraId="37BCE2A4" w14:textId="77777777" w:rsidR="00A00650" w:rsidRPr="000E6BE4" w:rsidRDefault="00A00650" w:rsidP="00A00650">
      <w:pPr>
        <w:pStyle w:val="CommentText"/>
        <w:spacing w:afterLines="50"/>
        <w:jc w:val="left"/>
        <w:rPr>
          <w:b/>
          <w:bCs/>
        </w:rPr>
      </w:pPr>
      <w:r w:rsidRPr="000E6BE4">
        <w:rPr>
          <w:b/>
          <w:bCs/>
        </w:rPr>
        <w:t>Proposal 5: For dynamic grant, if both SL data and SL-PRS are pending for SL transmission in a shared SL resource pool at the same time, transmit SL BSR for SL data and MAC CE for SL</w:t>
      </w:r>
      <w:r>
        <w:rPr>
          <w:b/>
          <w:bCs/>
        </w:rPr>
        <w:t>-</w:t>
      </w:r>
      <w:r w:rsidRPr="000E6BE4">
        <w:rPr>
          <w:b/>
          <w:bCs/>
        </w:rPr>
        <w:t>PRS, respectively.</w:t>
      </w:r>
    </w:p>
    <w:p w14:paraId="644F8F5C" w14:textId="77777777" w:rsidR="00A00650" w:rsidRPr="000E6BE4" w:rsidRDefault="00A00650" w:rsidP="00A00650">
      <w:pPr>
        <w:pStyle w:val="CommentText"/>
        <w:spacing w:afterLines="50"/>
        <w:jc w:val="left"/>
        <w:rPr>
          <w:b/>
          <w:bCs/>
        </w:rPr>
      </w:pPr>
      <w:r w:rsidRPr="000E6BE4">
        <w:rPr>
          <w:b/>
          <w:bCs/>
        </w:rPr>
        <w:t>Proposal 6: For configured grant, if both SL data and SL-PRS are pending for SL transmission in a shared SL resource pool at the same time, transmit one or two RRC message</w:t>
      </w:r>
      <w:r>
        <w:rPr>
          <w:b/>
          <w:bCs/>
        </w:rPr>
        <w:t>s</w:t>
      </w:r>
      <w:r w:rsidRPr="000E6BE4">
        <w:rPr>
          <w:b/>
          <w:bCs/>
        </w:rPr>
        <w:t xml:space="preserve"> including both periodicities for SL data and SL-PRS.</w:t>
      </w:r>
    </w:p>
    <w:p w14:paraId="5B3B97D5" w14:textId="77777777" w:rsidR="00A00650" w:rsidRPr="0050613F" w:rsidRDefault="00A00650" w:rsidP="00A00650">
      <w:pPr>
        <w:pStyle w:val="CommentText"/>
        <w:spacing w:afterLines="50"/>
        <w:jc w:val="left"/>
        <w:rPr>
          <w:b/>
          <w:bCs/>
        </w:rPr>
      </w:pPr>
      <w:r w:rsidRPr="004B664A">
        <w:rPr>
          <w:b/>
          <w:bCs/>
        </w:rPr>
        <w:t xml:space="preserve">Proposal 7: </w:t>
      </w:r>
      <w:r w:rsidRPr="0050613F">
        <w:rPr>
          <w:b/>
          <w:bCs/>
        </w:rPr>
        <w:t>For SL resource pool (re-)selection</w:t>
      </w:r>
      <w:r w:rsidRPr="004B664A">
        <w:rPr>
          <w:b/>
          <w:bCs/>
        </w:rPr>
        <w:t>, RAN2 considers selecting</w:t>
      </w:r>
      <w:r w:rsidRPr="0050613F">
        <w:rPr>
          <w:b/>
          <w:bCs/>
        </w:rPr>
        <w:t xml:space="preserve"> the SL dedicated resource pool first if the dedicated SL resource pool is configured.</w:t>
      </w:r>
    </w:p>
    <w:p w14:paraId="183CB74C" w14:textId="77777777" w:rsidR="00A00650" w:rsidRPr="000E6BE4" w:rsidRDefault="00A00650" w:rsidP="00A00650">
      <w:pPr>
        <w:rPr>
          <w:b/>
          <w:bCs/>
        </w:rPr>
      </w:pPr>
      <w:r w:rsidRPr="000E6BE4">
        <w:rPr>
          <w:b/>
          <w:bCs/>
        </w:rPr>
        <w:t xml:space="preserve">Proposal 8: RAN2 </w:t>
      </w:r>
      <w:r>
        <w:rPr>
          <w:b/>
          <w:bCs/>
        </w:rPr>
        <w:t>considers selecting</w:t>
      </w:r>
      <w:r w:rsidRPr="000E6BE4">
        <w:rPr>
          <w:b/>
          <w:bCs/>
        </w:rPr>
        <w:t xml:space="preserve"> a destination for SL-PRS based on </w:t>
      </w:r>
      <w:r>
        <w:rPr>
          <w:b/>
          <w:bCs/>
        </w:rPr>
        <w:t xml:space="preserve">the </w:t>
      </w:r>
      <w:r w:rsidRPr="000E6BE4">
        <w:rPr>
          <w:b/>
          <w:bCs/>
        </w:rPr>
        <w:t>priority and characteristic</w:t>
      </w:r>
      <w:r>
        <w:rPr>
          <w:b/>
          <w:bCs/>
        </w:rPr>
        <w:t>s</w:t>
      </w:r>
      <w:r w:rsidRPr="000E6BE4">
        <w:rPr>
          <w:b/>
          <w:bCs/>
        </w:rPr>
        <w:t xml:space="preserve"> of an SL grant (e.g., bandwidth, number of (re-)transmission) to satisfy </w:t>
      </w:r>
      <w:r>
        <w:rPr>
          <w:b/>
          <w:bCs/>
        </w:rPr>
        <w:t>the</w:t>
      </w:r>
      <w:r w:rsidRPr="000E6BE4">
        <w:rPr>
          <w:b/>
          <w:bCs/>
        </w:rPr>
        <w:t xml:space="preserve"> SL positioning QoS.</w:t>
      </w:r>
    </w:p>
    <w:p w14:paraId="6C50AE2E" w14:textId="77777777" w:rsidR="00A00650" w:rsidRPr="000E6BE4" w:rsidRDefault="00A00650" w:rsidP="00A00650">
      <w:pPr>
        <w:rPr>
          <w:b/>
          <w:bCs/>
        </w:rPr>
      </w:pPr>
      <w:r w:rsidRPr="000E6BE4">
        <w:rPr>
          <w:b/>
          <w:bCs/>
        </w:rPr>
        <w:t xml:space="preserve">Proposal 9: RAN2 </w:t>
      </w:r>
      <w:r>
        <w:rPr>
          <w:b/>
          <w:bCs/>
        </w:rPr>
        <w:t xml:space="preserve">needs to </w:t>
      </w:r>
      <w:r w:rsidRPr="000E6BE4">
        <w:rPr>
          <w:b/>
          <w:bCs/>
        </w:rPr>
        <w:t>discuss how to determine one priority among the priorities from SL data and SL</w:t>
      </w:r>
      <w:r>
        <w:rPr>
          <w:b/>
          <w:bCs/>
        </w:rPr>
        <w:t>-</w:t>
      </w:r>
      <w:r w:rsidRPr="000E6BE4">
        <w:rPr>
          <w:b/>
          <w:bCs/>
        </w:rPr>
        <w:t>PRS.</w:t>
      </w:r>
    </w:p>
    <w:p w14:paraId="52809B38" w14:textId="39B4EA5E" w:rsidR="00A00650" w:rsidRPr="000E6BE4" w:rsidRDefault="00A00650" w:rsidP="00A00650">
      <w:r w:rsidRPr="000E6BE4">
        <w:rPr>
          <w:b/>
          <w:bCs/>
        </w:rPr>
        <w:t>Proposal 1</w:t>
      </w:r>
      <w:r w:rsidR="00B45DEB">
        <w:rPr>
          <w:b/>
          <w:bCs/>
        </w:rPr>
        <w:t>0</w:t>
      </w:r>
      <w:r w:rsidRPr="000E6BE4">
        <w:rPr>
          <w:b/>
          <w:bCs/>
        </w:rPr>
        <w:t xml:space="preserve">: RAN2 </w:t>
      </w:r>
      <w:r>
        <w:rPr>
          <w:b/>
          <w:bCs/>
        </w:rPr>
        <w:t xml:space="preserve">considers </w:t>
      </w:r>
      <w:r w:rsidRPr="000E6BE4">
        <w:rPr>
          <w:b/>
          <w:bCs/>
        </w:rPr>
        <w:t xml:space="preserve">that UE indicates the detection of SL-RLF to the SLPP layer and specify the following UE </w:t>
      </w:r>
      <w:proofErr w:type="spellStart"/>
      <w:r w:rsidRPr="000E6BE4">
        <w:rPr>
          <w:b/>
          <w:bCs/>
        </w:rPr>
        <w:t>behavior</w:t>
      </w:r>
      <w:proofErr w:type="spellEnd"/>
      <w:r w:rsidRPr="000E6BE4">
        <w:rPr>
          <w:b/>
          <w:bCs/>
        </w:rPr>
        <w:t xml:space="preserve">. </w:t>
      </w:r>
    </w:p>
    <w:p w14:paraId="3CAF3934" w14:textId="5FEA138F" w:rsidR="00B8070A" w:rsidRDefault="009A3549" w:rsidP="00EC640E">
      <w:pPr>
        <w:pStyle w:val="Heading1"/>
      </w:pPr>
      <w:r>
        <w:t xml:space="preserve">4. </w:t>
      </w:r>
      <w:r w:rsidR="00610923" w:rsidRPr="002C542E">
        <w:t>References</w:t>
      </w:r>
    </w:p>
    <w:p w14:paraId="463A7575" w14:textId="77777777" w:rsidR="000E6BE4" w:rsidRDefault="00ED1FEB" w:rsidP="000E6BE4">
      <w:pPr>
        <w:ind w:left="426" w:hanging="426"/>
      </w:pPr>
      <w:r>
        <w:t>[1]</w:t>
      </w:r>
      <w:r w:rsidR="0068190A">
        <w:t xml:space="preserve"> </w:t>
      </w:r>
      <w:r w:rsidR="0068190A" w:rsidRPr="00B633EF">
        <w:t>RAN2#12</w:t>
      </w:r>
      <w:r w:rsidR="0068190A">
        <w:t>3</w:t>
      </w:r>
      <w:r w:rsidR="0068190A" w:rsidRPr="00B633EF">
        <w:t xml:space="preserve"> chairman notes.</w:t>
      </w:r>
    </w:p>
    <w:p w14:paraId="27FA5257" w14:textId="33CFF450" w:rsidR="00743233" w:rsidRPr="000E6BE4" w:rsidRDefault="000E6BE4" w:rsidP="000E6BE4">
      <w:pPr>
        <w:ind w:left="426" w:hanging="426"/>
      </w:pPr>
      <w:r>
        <w:t xml:space="preserve">[2] </w:t>
      </w:r>
      <w:r w:rsidR="00743233">
        <w:t xml:space="preserve">R2-2309228, </w:t>
      </w:r>
      <w:r w:rsidR="00743233" w:rsidRPr="000E6BE4">
        <w:t>Reply LS to SA2 on assistance information provided to UE</w:t>
      </w:r>
      <w:r>
        <w:t>.</w:t>
      </w:r>
    </w:p>
    <w:p w14:paraId="56A818EF" w14:textId="19EF453F" w:rsidR="0068190A" w:rsidRDefault="0068190A" w:rsidP="0068190A">
      <w:pPr>
        <w:ind w:left="426" w:hanging="426"/>
      </w:pPr>
      <w:r>
        <w:t>[</w:t>
      </w:r>
      <w:r w:rsidR="00743233">
        <w:t>3</w:t>
      </w:r>
      <w:r>
        <w:t xml:space="preserve">] </w:t>
      </w:r>
      <w:r w:rsidRPr="000E6BE4">
        <w:t>RAN1#114 chairman notes.</w:t>
      </w:r>
    </w:p>
    <w:p w14:paraId="6E1BE15F" w14:textId="4BDC78F4" w:rsidR="00ED1FEB" w:rsidRDefault="0068190A" w:rsidP="000E6BE4">
      <w:pPr>
        <w:ind w:left="426" w:hanging="426"/>
      </w:pPr>
      <w:r>
        <w:t>[</w:t>
      </w:r>
      <w:r w:rsidR="00743233">
        <w:t>4</w:t>
      </w:r>
      <w:r>
        <w:t xml:space="preserve">] </w:t>
      </w:r>
      <w:r w:rsidR="00951558">
        <w:t xml:space="preserve">R1-2308559, </w:t>
      </w:r>
      <w:r w:rsidR="00951558" w:rsidRPr="000E6BE4">
        <w:t>LS on Priority Handling for SL Positioning</w:t>
      </w:r>
      <w:r w:rsidR="000E6BE4">
        <w:t>.</w:t>
      </w:r>
    </w:p>
    <w:p w14:paraId="2E844DA2" w14:textId="1E4F9674" w:rsidR="00F43E11" w:rsidRDefault="00ED1FEB" w:rsidP="00ED1FEB">
      <w:r>
        <w:t>[</w:t>
      </w:r>
      <w:r w:rsidR="00743233">
        <w:t>5</w:t>
      </w:r>
      <w:r>
        <w:t xml:space="preserve">] </w:t>
      </w:r>
      <w:r w:rsidR="00F43E11">
        <w:t>3GPP 38.331.</w:t>
      </w:r>
    </w:p>
    <w:p w14:paraId="7D056589" w14:textId="2AF39AAF" w:rsidR="00F43E11" w:rsidRDefault="00ED1FEB" w:rsidP="00F43E11">
      <w:r>
        <w:t>[</w:t>
      </w:r>
      <w:r w:rsidR="00743233">
        <w:t>6</w:t>
      </w:r>
      <w:r>
        <w:t>]</w:t>
      </w:r>
      <w:r w:rsidR="00F43E11">
        <w:t xml:space="preserve"> 3GPP 37.355 LTE positioning </w:t>
      </w:r>
      <w:proofErr w:type="spellStart"/>
      <w:r w:rsidR="00F43E11">
        <w:t>porotocol</w:t>
      </w:r>
      <w:proofErr w:type="spellEnd"/>
      <w:r w:rsidR="00F43E11">
        <w:t xml:space="preserve"> (LPP).</w:t>
      </w:r>
    </w:p>
    <w:p w14:paraId="2B2750B6" w14:textId="1959F010" w:rsidR="0068190A" w:rsidRDefault="0068190A" w:rsidP="00F43E11">
      <w:r>
        <w:t>[</w:t>
      </w:r>
      <w:r w:rsidR="00743233">
        <w:t>7</w:t>
      </w:r>
      <w:r>
        <w:t xml:space="preserve">] </w:t>
      </w:r>
      <w:r w:rsidR="00602CDA" w:rsidRPr="00602CDA">
        <w:t>R2-2309634</w:t>
      </w:r>
      <w:r w:rsidR="00602CDA" w:rsidRPr="000E6BE4">
        <w:t xml:space="preserve"> </w:t>
      </w:r>
      <w:r w:rsidR="000E4A47" w:rsidRPr="000E6BE4">
        <w:t xml:space="preserve">Summary of Post123403POS </w:t>
      </w:r>
      <w:proofErr w:type="spellStart"/>
      <w:r w:rsidR="000E4A47" w:rsidRPr="000E6BE4">
        <w:t>Sidelink</w:t>
      </w:r>
      <w:proofErr w:type="spellEnd"/>
      <w:r w:rsidR="000E4A47" w:rsidRPr="000E6BE4">
        <w:t xml:space="preserve"> positioning MAC issues (Huawei).</w:t>
      </w:r>
      <w:r w:rsidR="000E4A47">
        <w:t xml:space="preserve"> </w:t>
      </w:r>
    </w:p>
    <w:p w14:paraId="14AF689B" w14:textId="2A5B434C" w:rsidR="00640457" w:rsidRDefault="00640457" w:rsidP="00640457">
      <w:r>
        <w:t xml:space="preserve">[8] </w:t>
      </w:r>
      <w:r w:rsidRPr="000E6BE4">
        <w:t>R</w:t>
      </w:r>
      <w:r w:rsidR="00FF3516">
        <w:t>1</w:t>
      </w:r>
      <w:r w:rsidRPr="000E6BE4">
        <w:t>-</w:t>
      </w:r>
      <w:r w:rsidR="0088614D" w:rsidRPr="0088614D">
        <w:t xml:space="preserve">2309796 </w:t>
      </w:r>
      <w:r w:rsidR="00335DE0">
        <w:t xml:space="preserve">Remaining issues </w:t>
      </w:r>
      <w:r w:rsidR="0045696D">
        <w:t>on</w:t>
      </w:r>
      <w:r w:rsidR="00335DE0">
        <w:t xml:space="preserve"> </w:t>
      </w:r>
      <w:r w:rsidR="001A2846">
        <w:t>m</w:t>
      </w:r>
      <w:r w:rsidR="0088614D" w:rsidRPr="0088614D">
        <w:t>easurement and reporting for SL positioning</w:t>
      </w:r>
      <w:r w:rsidRPr="000E6BE4">
        <w:t xml:space="preserve"> (</w:t>
      </w:r>
      <w:proofErr w:type="spellStart"/>
      <w:r w:rsidR="00574583">
        <w:t>InterDigital</w:t>
      </w:r>
      <w:proofErr w:type="spellEnd"/>
      <w:r w:rsidRPr="000E6BE4">
        <w:t>).</w:t>
      </w:r>
      <w:r>
        <w:t xml:space="preserve"> </w:t>
      </w:r>
    </w:p>
    <w:p w14:paraId="6D511089" w14:textId="77777777" w:rsidR="00640457" w:rsidRDefault="00640457" w:rsidP="00F43E11"/>
    <w:p w14:paraId="0E6E1DF0" w14:textId="53153D18" w:rsidR="00ED1FEB" w:rsidRDefault="00ED1FEB" w:rsidP="00ED1FEB"/>
    <w:p w14:paraId="0A64A958" w14:textId="77777777" w:rsidR="00AE5BAC" w:rsidRPr="004A7F6A" w:rsidRDefault="00AE5BAC" w:rsidP="004A7F6A">
      <w:pPr>
        <w:ind w:left="426" w:hanging="426"/>
        <w:rPr>
          <w:rFonts w:cs="Arial"/>
        </w:rPr>
      </w:pPr>
    </w:p>
    <w:sectPr w:rsidR="00AE5BAC" w:rsidRPr="004A7F6A">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FEF8" w14:textId="77777777" w:rsidR="00FF560F" w:rsidRDefault="00FF560F">
      <w:r>
        <w:separator/>
      </w:r>
    </w:p>
  </w:endnote>
  <w:endnote w:type="continuationSeparator" w:id="0">
    <w:p w14:paraId="1EBE5536" w14:textId="77777777" w:rsidR="00FF560F" w:rsidRDefault="00FF560F">
      <w:r>
        <w:continuationSeparator/>
      </w:r>
    </w:p>
  </w:endnote>
  <w:endnote w:type="continuationNotice" w:id="1">
    <w:p w14:paraId="1A764BF4" w14:textId="77777777" w:rsidR="00FF560F" w:rsidRDefault="00FF5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default"/>
    <w:sig w:usb0="800002E7" w:usb1="2AC7FCFF" w:usb2="00000012"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803F0" w14:textId="77777777" w:rsidR="00FF560F" w:rsidRDefault="00FF560F">
      <w:r>
        <w:separator/>
      </w:r>
    </w:p>
  </w:footnote>
  <w:footnote w:type="continuationSeparator" w:id="0">
    <w:p w14:paraId="4D8B308F" w14:textId="77777777" w:rsidR="00FF560F" w:rsidRDefault="00FF560F">
      <w:r>
        <w:continuationSeparator/>
      </w:r>
    </w:p>
  </w:footnote>
  <w:footnote w:type="continuationNotice" w:id="1">
    <w:p w14:paraId="053A2B85" w14:textId="77777777" w:rsidR="00FF560F" w:rsidRDefault="00FF5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B340FE"/>
    <w:multiLevelType w:val="multilevel"/>
    <w:tmpl w:val="381E4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E5196"/>
    <w:multiLevelType w:val="multilevel"/>
    <w:tmpl w:val="5DFC1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1C01F56"/>
    <w:multiLevelType w:val="hybridMultilevel"/>
    <w:tmpl w:val="FA1CA86C"/>
    <w:lvl w:ilvl="0" w:tplc="15549510">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E50C68"/>
    <w:multiLevelType w:val="hybridMultilevel"/>
    <w:tmpl w:val="81842B8C"/>
    <w:lvl w:ilvl="0" w:tplc="A630FA8C">
      <w:start w:val="4"/>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DC710E"/>
    <w:multiLevelType w:val="hybridMultilevel"/>
    <w:tmpl w:val="8710D296"/>
    <w:lvl w:ilvl="0" w:tplc="301ABF1E">
      <w:start w:val="4"/>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6A6E4B"/>
    <w:multiLevelType w:val="hybridMultilevel"/>
    <w:tmpl w:val="46D23D5C"/>
    <w:lvl w:ilvl="0" w:tplc="1B3ACCBE">
      <w:start w:val="4"/>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5B540F"/>
    <w:multiLevelType w:val="hybridMultilevel"/>
    <w:tmpl w:val="E990B6B4"/>
    <w:lvl w:ilvl="0" w:tplc="D42074D8">
      <w:start w:val="4"/>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87491"/>
    <w:multiLevelType w:val="multilevel"/>
    <w:tmpl w:val="73D87491"/>
    <w:lvl w:ilvl="0">
      <w:start w:val="1"/>
      <w:numFmt w:val="lowerLetter"/>
      <w:lvlText w:val="Option %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44"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8"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24"/>
  </w:num>
  <w:num w:numId="2" w16cid:durableId="862330124">
    <w:abstractNumId w:val="21"/>
  </w:num>
  <w:num w:numId="3" w16cid:durableId="215245264">
    <w:abstractNumId w:val="17"/>
  </w:num>
  <w:num w:numId="4" w16cid:durableId="976763929">
    <w:abstractNumId w:val="31"/>
  </w:num>
  <w:num w:numId="5" w16cid:durableId="1204757871">
    <w:abstractNumId w:val="18"/>
  </w:num>
  <w:num w:numId="6" w16cid:durableId="1302154062">
    <w:abstractNumId w:val="46"/>
  </w:num>
  <w:num w:numId="7" w16cid:durableId="839582641">
    <w:abstractNumId w:val="27"/>
  </w:num>
  <w:num w:numId="8" w16cid:durableId="1154297296">
    <w:abstractNumId w:val="19"/>
  </w:num>
  <w:num w:numId="9" w16cid:durableId="1185553340">
    <w:abstractNumId w:val="6"/>
  </w:num>
  <w:num w:numId="10" w16cid:durableId="594485843">
    <w:abstractNumId w:val="22"/>
  </w:num>
  <w:num w:numId="11" w16cid:durableId="88550918">
    <w:abstractNumId w:val="34"/>
  </w:num>
  <w:num w:numId="12" w16cid:durableId="1719670942">
    <w:abstractNumId w:val="43"/>
  </w:num>
  <w:num w:numId="13" w16cid:durableId="194924381">
    <w:abstractNumId w:val="11"/>
  </w:num>
  <w:num w:numId="14" w16cid:durableId="1848980720">
    <w:abstractNumId w:val="39"/>
  </w:num>
  <w:num w:numId="15" w16cid:durableId="293024224">
    <w:abstractNumId w:val="1"/>
  </w:num>
  <w:num w:numId="16" w16cid:durableId="210775812">
    <w:abstractNumId w:val="28"/>
  </w:num>
  <w:num w:numId="17" w16cid:durableId="1912494975">
    <w:abstractNumId w:val="33"/>
  </w:num>
  <w:num w:numId="18" w16cid:durableId="1407846193">
    <w:abstractNumId w:val="29"/>
  </w:num>
  <w:num w:numId="19" w16cid:durableId="622804546">
    <w:abstractNumId w:val="40"/>
  </w:num>
  <w:num w:numId="20" w16cid:durableId="952783792">
    <w:abstractNumId w:val="48"/>
  </w:num>
  <w:num w:numId="21" w16cid:durableId="1035276967">
    <w:abstractNumId w:val="42"/>
  </w:num>
  <w:num w:numId="22" w16cid:durableId="1436435934">
    <w:abstractNumId w:val="37"/>
  </w:num>
  <w:num w:numId="23" w16cid:durableId="585379285">
    <w:abstractNumId w:val="20"/>
  </w:num>
  <w:num w:numId="24" w16cid:durableId="1872105246">
    <w:abstractNumId w:val="36"/>
  </w:num>
  <w:num w:numId="25" w16cid:durableId="642463085">
    <w:abstractNumId w:val="44"/>
  </w:num>
  <w:num w:numId="26" w16cid:durableId="1267038719">
    <w:abstractNumId w:val="45"/>
  </w:num>
  <w:num w:numId="27" w16cid:durableId="237331184">
    <w:abstractNumId w:val="30"/>
  </w:num>
  <w:num w:numId="28" w16cid:durableId="1869025553">
    <w:abstractNumId w:val="7"/>
  </w:num>
  <w:num w:numId="29" w16cid:durableId="698820476">
    <w:abstractNumId w:val="12"/>
  </w:num>
  <w:num w:numId="30" w16cid:durableId="1662074150">
    <w:abstractNumId w:val="3"/>
    <w:lvlOverride w:ilvl="0">
      <w:startOverride w:val="1"/>
    </w:lvlOverride>
  </w:num>
  <w:num w:numId="31" w16cid:durableId="1776318908">
    <w:abstractNumId w:val="5"/>
  </w:num>
  <w:num w:numId="32" w16cid:durableId="36439659">
    <w:abstractNumId w:val="10"/>
  </w:num>
  <w:num w:numId="33" w16cid:durableId="1968588617">
    <w:abstractNumId w:val="2"/>
  </w:num>
  <w:num w:numId="34" w16cid:durableId="1556116087">
    <w:abstractNumId w:val="9"/>
  </w:num>
  <w:num w:numId="35" w16cid:durableId="1707751351">
    <w:abstractNumId w:val="16"/>
  </w:num>
  <w:num w:numId="36" w16cid:durableId="1239553501">
    <w:abstractNumId w:val="41"/>
  </w:num>
  <w:num w:numId="37" w16cid:durableId="482506260">
    <w:abstractNumId w:val="8"/>
  </w:num>
  <w:num w:numId="38" w16cid:durableId="267004236">
    <w:abstractNumId w:val="4"/>
  </w:num>
  <w:num w:numId="39" w16cid:durableId="9254576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74942">
    <w:abstractNumId w:val="25"/>
  </w:num>
  <w:num w:numId="41" w16cid:durableId="324238689">
    <w:abstractNumId w:val="14"/>
  </w:num>
  <w:num w:numId="42" w16cid:durableId="1126004126">
    <w:abstractNumId w:val="35"/>
  </w:num>
  <w:num w:numId="43" w16cid:durableId="135757668">
    <w:abstractNumId w:val="38"/>
  </w:num>
  <w:num w:numId="44" w16cid:durableId="1244489044">
    <w:abstractNumId w:val="47"/>
  </w:num>
  <w:num w:numId="45" w16cid:durableId="1119953968">
    <w:abstractNumId w:val="23"/>
  </w:num>
  <w:num w:numId="46" w16cid:durableId="819855607">
    <w:abstractNumId w:val="0"/>
  </w:num>
  <w:num w:numId="47" w16cid:durableId="1430806843">
    <w:abstractNumId w:val="15"/>
  </w:num>
  <w:num w:numId="48" w16cid:durableId="594753455">
    <w:abstractNumId w:val="13"/>
  </w:num>
  <w:num w:numId="49" w16cid:durableId="2108379396">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BB0"/>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B28"/>
    <w:rsid w:val="00011E16"/>
    <w:rsid w:val="00012845"/>
    <w:rsid w:val="00013384"/>
    <w:rsid w:val="00014A34"/>
    <w:rsid w:val="00014A91"/>
    <w:rsid w:val="0001536F"/>
    <w:rsid w:val="00015D15"/>
    <w:rsid w:val="000161EF"/>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901"/>
    <w:rsid w:val="0002592B"/>
    <w:rsid w:val="00025ECA"/>
    <w:rsid w:val="00026874"/>
    <w:rsid w:val="00026E7E"/>
    <w:rsid w:val="00026F6C"/>
    <w:rsid w:val="00027537"/>
    <w:rsid w:val="00027938"/>
    <w:rsid w:val="00027BFA"/>
    <w:rsid w:val="00027C86"/>
    <w:rsid w:val="00030579"/>
    <w:rsid w:val="00030ED2"/>
    <w:rsid w:val="0003222D"/>
    <w:rsid w:val="000322B1"/>
    <w:rsid w:val="000325B8"/>
    <w:rsid w:val="0003298F"/>
    <w:rsid w:val="00032BAB"/>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3EE"/>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57BF"/>
    <w:rsid w:val="0005606A"/>
    <w:rsid w:val="000560CC"/>
    <w:rsid w:val="00056115"/>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3C2"/>
    <w:rsid w:val="000876BF"/>
    <w:rsid w:val="00087C1F"/>
    <w:rsid w:val="00087C8C"/>
    <w:rsid w:val="0009009F"/>
    <w:rsid w:val="00090547"/>
    <w:rsid w:val="00090A78"/>
    <w:rsid w:val="000914AC"/>
    <w:rsid w:val="00091557"/>
    <w:rsid w:val="000916C6"/>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878"/>
    <w:rsid w:val="000A68F4"/>
    <w:rsid w:val="000A6BA4"/>
    <w:rsid w:val="000A71AE"/>
    <w:rsid w:val="000A71FA"/>
    <w:rsid w:val="000A733E"/>
    <w:rsid w:val="000A7C33"/>
    <w:rsid w:val="000A7CA6"/>
    <w:rsid w:val="000A7D00"/>
    <w:rsid w:val="000B045E"/>
    <w:rsid w:val="000B0B84"/>
    <w:rsid w:val="000B1103"/>
    <w:rsid w:val="000B124B"/>
    <w:rsid w:val="000B1A35"/>
    <w:rsid w:val="000B1AFB"/>
    <w:rsid w:val="000B21B0"/>
    <w:rsid w:val="000B2719"/>
    <w:rsid w:val="000B2B84"/>
    <w:rsid w:val="000B3183"/>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AC7"/>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A47"/>
    <w:rsid w:val="000E4C22"/>
    <w:rsid w:val="000E4DF2"/>
    <w:rsid w:val="000E57CA"/>
    <w:rsid w:val="000E59CA"/>
    <w:rsid w:val="000E66EC"/>
    <w:rsid w:val="000E6BE4"/>
    <w:rsid w:val="000E7484"/>
    <w:rsid w:val="000E7FB8"/>
    <w:rsid w:val="000F0257"/>
    <w:rsid w:val="000F0270"/>
    <w:rsid w:val="000F06D6"/>
    <w:rsid w:val="000F08CF"/>
    <w:rsid w:val="000F08E2"/>
    <w:rsid w:val="000F0EB1"/>
    <w:rsid w:val="000F1106"/>
    <w:rsid w:val="000F1C9D"/>
    <w:rsid w:val="000F29AB"/>
    <w:rsid w:val="000F2CF4"/>
    <w:rsid w:val="000F2DAA"/>
    <w:rsid w:val="000F30DC"/>
    <w:rsid w:val="000F3303"/>
    <w:rsid w:val="000F36BA"/>
    <w:rsid w:val="000F3B24"/>
    <w:rsid w:val="000F3BE9"/>
    <w:rsid w:val="000F3F6C"/>
    <w:rsid w:val="000F4547"/>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07A63"/>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0D10"/>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813"/>
    <w:rsid w:val="001659C1"/>
    <w:rsid w:val="00166660"/>
    <w:rsid w:val="001668FA"/>
    <w:rsid w:val="001678BE"/>
    <w:rsid w:val="00167940"/>
    <w:rsid w:val="00167E35"/>
    <w:rsid w:val="0017034B"/>
    <w:rsid w:val="00170DC9"/>
    <w:rsid w:val="00170F77"/>
    <w:rsid w:val="00171000"/>
    <w:rsid w:val="00171AE2"/>
    <w:rsid w:val="00172379"/>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502"/>
    <w:rsid w:val="00182DB6"/>
    <w:rsid w:val="00182F17"/>
    <w:rsid w:val="001830E0"/>
    <w:rsid w:val="001833C8"/>
    <w:rsid w:val="001834AA"/>
    <w:rsid w:val="00183D26"/>
    <w:rsid w:val="001853C2"/>
    <w:rsid w:val="00185817"/>
    <w:rsid w:val="00186897"/>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09F"/>
    <w:rsid w:val="001A03D0"/>
    <w:rsid w:val="001A04BE"/>
    <w:rsid w:val="001A0522"/>
    <w:rsid w:val="001A07C4"/>
    <w:rsid w:val="001A1149"/>
    <w:rsid w:val="001A1987"/>
    <w:rsid w:val="001A1AA0"/>
    <w:rsid w:val="001A2564"/>
    <w:rsid w:val="001A2846"/>
    <w:rsid w:val="001A2AB9"/>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88E"/>
    <w:rsid w:val="001B6D83"/>
    <w:rsid w:val="001B76E1"/>
    <w:rsid w:val="001B7D2F"/>
    <w:rsid w:val="001B7E77"/>
    <w:rsid w:val="001B7F5F"/>
    <w:rsid w:val="001C0398"/>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60A"/>
    <w:rsid w:val="001D0A6F"/>
    <w:rsid w:val="001D0A73"/>
    <w:rsid w:val="001D0B60"/>
    <w:rsid w:val="001D17B6"/>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A8"/>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1E2D"/>
    <w:rsid w:val="001F20D3"/>
    <w:rsid w:val="001F2B7A"/>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7C7"/>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9E4"/>
    <w:rsid w:val="002323A3"/>
    <w:rsid w:val="00233795"/>
    <w:rsid w:val="0023392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9B4"/>
    <w:rsid w:val="00265A27"/>
    <w:rsid w:val="00265CB2"/>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3278"/>
    <w:rsid w:val="002736D3"/>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749"/>
    <w:rsid w:val="00291B67"/>
    <w:rsid w:val="00291CB7"/>
    <w:rsid w:val="00291DEB"/>
    <w:rsid w:val="00292C22"/>
    <w:rsid w:val="00292C3F"/>
    <w:rsid w:val="00292EB7"/>
    <w:rsid w:val="00294F3D"/>
    <w:rsid w:val="0029582D"/>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74E"/>
    <w:rsid w:val="002B49D2"/>
    <w:rsid w:val="002B6292"/>
    <w:rsid w:val="002B760F"/>
    <w:rsid w:val="002B7891"/>
    <w:rsid w:val="002B7953"/>
    <w:rsid w:val="002B7C28"/>
    <w:rsid w:val="002B7CD4"/>
    <w:rsid w:val="002C00C5"/>
    <w:rsid w:val="002C0359"/>
    <w:rsid w:val="002C03BD"/>
    <w:rsid w:val="002C04B8"/>
    <w:rsid w:val="002C1026"/>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4FDB"/>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3C5"/>
    <w:rsid w:val="002E350E"/>
    <w:rsid w:val="002E3564"/>
    <w:rsid w:val="002E4310"/>
    <w:rsid w:val="002E4999"/>
    <w:rsid w:val="002E4A87"/>
    <w:rsid w:val="002E4CDB"/>
    <w:rsid w:val="002E4EE6"/>
    <w:rsid w:val="002E4F9F"/>
    <w:rsid w:val="002E5122"/>
    <w:rsid w:val="002E53D3"/>
    <w:rsid w:val="002E5712"/>
    <w:rsid w:val="002E5E29"/>
    <w:rsid w:val="002E605C"/>
    <w:rsid w:val="002E6557"/>
    <w:rsid w:val="002E6727"/>
    <w:rsid w:val="002E73FF"/>
    <w:rsid w:val="002E79D4"/>
    <w:rsid w:val="002E7CAE"/>
    <w:rsid w:val="002F04D5"/>
    <w:rsid w:val="002F09D8"/>
    <w:rsid w:val="002F0BDA"/>
    <w:rsid w:val="002F1B0B"/>
    <w:rsid w:val="002F22A1"/>
    <w:rsid w:val="002F24B2"/>
    <w:rsid w:val="002F2771"/>
    <w:rsid w:val="002F27FA"/>
    <w:rsid w:val="002F3203"/>
    <w:rsid w:val="002F37A9"/>
    <w:rsid w:val="002F39FA"/>
    <w:rsid w:val="002F3DD2"/>
    <w:rsid w:val="002F426B"/>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137"/>
    <w:rsid w:val="00303503"/>
    <w:rsid w:val="00303A57"/>
    <w:rsid w:val="0030465F"/>
    <w:rsid w:val="00304D8E"/>
    <w:rsid w:val="0030501F"/>
    <w:rsid w:val="003051B0"/>
    <w:rsid w:val="003054D9"/>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687"/>
    <w:rsid w:val="003748C8"/>
    <w:rsid w:val="00374B4B"/>
    <w:rsid w:val="00375178"/>
    <w:rsid w:val="00376C50"/>
    <w:rsid w:val="00377440"/>
    <w:rsid w:val="00377A36"/>
    <w:rsid w:val="00377CE1"/>
    <w:rsid w:val="00377DD9"/>
    <w:rsid w:val="00377E7F"/>
    <w:rsid w:val="003807F1"/>
    <w:rsid w:val="00380AA6"/>
    <w:rsid w:val="00380C35"/>
    <w:rsid w:val="00380C36"/>
    <w:rsid w:val="003810E5"/>
    <w:rsid w:val="00381648"/>
    <w:rsid w:val="003821DB"/>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6F7C"/>
    <w:rsid w:val="003871A8"/>
    <w:rsid w:val="0038736E"/>
    <w:rsid w:val="00387509"/>
    <w:rsid w:val="003879B0"/>
    <w:rsid w:val="00387E2C"/>
    <w:rsid w:val="0039028B"/>
    <w:rsid w:val="003910AF"/>
    <w:rsid w:val="00391621"/>
    <w:rsid w:val="00391A43"/>
    <w:rsid w:val="00391E1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9A6"/>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2D4"/>
    <w:rsid w:val="003B255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45E3"/>
    <w:rsid w:val="003C461B"/>
    <w:rsid w:val="003C465F"/>
    <w:rsid w:val="003C5207"/>
    <w:rsid w:val="003C5674"/>
    <w:rsid w:val="003C6416"/>
    <w:rsid w:val="003C6C1C"/>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D0"/>
    <w:rsid w:val="003D5B1F"/>
    <w:rsid w:val="003D5DD8"/>
    <w:rsid w:val="003D5E9E"/>
    <w:rsid w:val="003D5EE6"/>
    <w:rsid w:val="003D5F69"/>
    <w:rsid w:val="003D6859"/>
    <w:rsid w:val="003D77A3"/>
    <w:rsid w:val="003D79B4"/>
    <w:rsid w:val="003E0957"/>
    <w:rsid w:val="003E0B88"/>
    <w:rsid w:val="003E0E86"/>
    <w:rsid w:val="003E11CB"/>
    <w:rsid w:val="003E15FA"/>
    <w:rsid w:val="003E1D6D"/>
    <w:rsid w:val="003E212A"/>
    <w:rsid w:val="003E28F0"/>
    <w:rsid w:val="003E2E9F"/>
    <w:rsid w:val="003E30BB"/>
    <w:rsid w:val="003E343E"/>
    <w:rsid w:val="003E4226"/>
    <w:rsid w:val="003E4513"/>
    <w:rsid w:val="003E50DB"/>
    <w:rsid w:val="003E55B4"/>
    <w:rsid w:val="003E55E4"/>
    <w:rsid w:val="003E5732"/>
    <w:rsid w:val="003E58DC"/>
    <w:rsid w:val="003E5FD2"/>
    <w:rsid w:val="003E670B"/>
    <w:rsid w:val="003E74DE"/>
    <w:rsid w:val="003E74E3"/>
    <w:rsid w:val="003E7602"/>
    <w:rsid w:val="003E7F25"/>
    <w:rsid w:val="003F05C7"/>
    <w:rsid w:val="003F07A4"/>
    <w:rsid w:val="003F0946"/>
    <w:rsid w:val="003F09BC"/>
    <w:rsid w:val="003F0BC5"/>
    <w:rsid w:val="003F11A8"/>
    <w:rsid w:val="003F1ED9"/>
    <w:rsid w:val="003F2CD4"/>
    <w:rsid w:val="003F2FC5"/>
    <w:rsid w:val="003F3024"/>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211"/>
    <w:rsid w:val="004032DB"/>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E65"/>
    <w:rsid w:val="004131F9"/>
    <w:rsid w:val="00413836"/>
    <w:rsid w:val="00413AAC"/>
    <w:rsid w:val="00413B6B"/>
    <w:rsid w:val="00413D60"/>
    <w:rsid w:val="00414331"/>
    <w:rsid w:val="00415550"/>
    <w:rsid w:val="00415724"/>
    <w:rsid w:val="0041659B"/>
    <w:rsid w:val="00416A19"/>
    <w:rsid w:val="004170ED"/>
    <w:rsid w:val="004176D9"/>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C2C"/>
    <w:rsid w:val="00446E99"/>
    <w:rsid w:val="004474A2"/>
    <w:rsid w:val="004475C4"/>
    <w:rsid w:val="0045002C"/>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37B"/>
    <w:rsid w:val="00454823"/>
    <w:rsid w:val="004548D3"/>
    <w:rsid w:val="00455916"/>
    <w:rsid w:val="00455BD2"/>
    <w:rsid w:val="00456212"/>
    <w:rsid w:val="0045696D"/>
    <w:rsid w:val="00456DA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A71"/>
    <w:rsid w:val="00465B2E"/>
    <w:rsid w:val="00465F3C"/>
    <w:rsid w:val="004669E2"/>
    <w:rsid w:val="00466B6D"/>
    <w:rsid w:val="00466CC6"/>
    <w:rsid w:val="004671E7"/>
    <w:rsid w:val="00470063"/>
    <w:rsid w:val="004701C7"/>
    <w:rsid w:val="0047097C"/>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057"/>
    <w:rsid w:val="00484153"/>
    <w:rsid w:val="004843A2"/>
    <w:rsid w:val="00484522"/>
    <w:rsid w:val="00485215"/>
    <w:rsid w:val="00485AA5"/>
    <w:rsid w:val="00486184"/>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A7F6A"/>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F00"/>
    <w:rsid w:val="0050453F"/>
    <w:rsid w:val="00504565"/>
    <w:rsid w:val="00504855"/>
    <w:rsid w:val="00504FA1"/>
    <w:rsid w:val="005054CF"/>
    <w:rsid w:val="00505587"/>
    <w:rsid w:val="00505B5B"/>
    <w:rsid w:val="00506100"/>
    <w:rsid w:val="0050613F"/>
    <w:rsid w:val="00506557"/>
    <w:rsid w:val="005065A0"/>
    <w:rsid w:val="0050677A"/>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30F2"/>
    <w:rsid w:val="005135FA"/>
    <w:rsid w:val="005142FD"/>
    <w:rsid w:val="00514AD2"/>
    <w:rsid w:val="00514C71"/>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717B"/>
    <w:rsid w:val="00557D94"/>
    <w:rsid w:val="005607C9"/>
    <w:rsid w:val="00560E50"/>
    <w:rsid w:val="0056121F"/>
    <w:rsid w:val="00561F1D"/>
    <w:rsid w:val="00562102"/>
    <w:rsid w:val="005628B7"/>
    <w:rsid w:val="00562C57"/>
    <w:rsid w:val="00562FB1"/>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1965"/>
    <w:rsid w:val="005E1B94"/>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20B1"/>
    <w:rsid w:val="005F22B5"/>
    <w:rsid w:val="005F2CB1"/>
    <w:rsid w:val="005F3025"/>
    <w:rsid w:val="005F318F"/>
    <w:rsid w:val="005F3238"/>
    <w:rsid w:val="005F3281"/>
    <w:rsid w:val="005F32C2"/>
    <w:rsid w:val="005F3394"/>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2579"/>
    <w:rsid w:val="0060283C"/>
    <w:rsid w:val="00602CDA"/>
    <w:rsid w:val="00602E3E"/>
    <w:rsid w:val="006031EE"/>
    <w:rsid w:val="006036C9"/>
    <w:rsid w:val="0060373A"/>
    <w:rsid w:val="00603D79"/>
    <w:rsid w:val="00604526"/>
    <w:rsid w:val="006048AF"/>
    <w:rsid w:val="00604F14"/>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605"/>
    <w:rsid w:val="00622947"/>
    <w:rsid w:val="006234A6"/>
    <w:rsid w:val="0062430F"/>
    <w:rsid w:val="006247C8"/>
    <w:rsid w:val="00625116"/>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8C3"/>
    <w:rsid w:val="00634CD6"/>
    <w:rsid w:val="00634EAB"/>
    <w:rsid w:val="006354D6"/>
    <w:rsid w:val="0063597D"/>
    <w:rsid w:val="00635ECA"/>
    <w:rsid w:val="00636096"/>
    <w:rsid w:val="00636398"/>
    <w:rsid w:val="0063643F"/>
    <w:rsid w:val="006365B6"/>
    <w:rsid w:val="006368D3"/>
    <w:rsid w:val="00636DB6"/>
    <w:rsid w:val="00636FA8"/>
    <w:rsid w:val="00637144"/>
    <w:rsid w:val="00637169"/>
    <w:rsid w:val="006371AF"/>
    <w:rsid w:val="006377EC"/>
    <w:rsid w:val="00637BF4"/>
    <w:rsid w:val="00637FD6"/>
    <w:rsid w:val="0064020E"/>
    <w:rsid w:val="00640254"/>
    <w:rsid w:val="00640457"/>
    <w:rsid w:val="0064151F"/>
    <w:rsid w:val="00641533"/>
    <w:rsid w:val="00641FF1"/>
    <w:rsid w:val="0064208D"/>
    <w:rsid w:val="00642262"/>
    <w:rsid w:val="00642360"/>
    <w:rsid w:val="00642826"/>
    <w:rsid w:val="00642B66"/>
    <w:rsid w:val="00643475"/>
    <w:rsid w:val="0064383B"/>
    <w:rsid w:val="0064396A"/>
    <w:rsid w:val="00644DE7"/>
    <w:rsid w:val="00645287"/>
    <w:rsid w:val="00645816"/>
    <w:rsid w:val="00645FC1"/>
    <w:rsid w:val="006460E1"/>
    <w:rsid w:val="00646208"/>
    <w:rsid w:val="0064624E"/>
    <w:rsid w:val="00646372"/>
    <w:rsid w:val="006466F1"/>
    <w:rsid w:val="00646DCD"/>
    <w:rsid w:val="006474CA"/>
    <w:rsid w:val="00647CB5"/>
    <w:rsid w:val="006506BA"/>
    <w:rsid w:val="00650AB9"/>
    <w:rsid w:val="00650B4F"/>
    <w:rsid w:val="00651445"/>
    <w:rsid w:val="0065147B"/>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330"/>
    <w:rsid w:val="006607C0"/>
    <w:rsid w:val="00660A2D"/>
    <w:rsid w:val="00660D39"/>
    <w:rsid w:val="006613A6"/>
    <w:rsid w:val="00661833"/>
    <w:rsid w:val="0066185B"/>
    <w:rsid w:val="00661940"/>
    <w:rsid w:val="00661F36"/>
    <w:rsid w:val="00661F81"/>
    <w:rsid w:val="006627A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3A5B"/>
    <w:rsid w:val="00683ECE"/>
    <w:rsid w:val="006849B8"/>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2E05"/>
    <w:rsid w:val="00694136"/>
    <w:rsid w:val="0069417C"/>
    <w:rsid w:val="006943FB"/>
    <w:rsid w:val="006943FF"/>
    <w:rsid w:val="00694711"/>
    <w:rsid w:val="00694A73"/>
    <w:rsid w:val="00694B5A"/>
    <w:rsid w:val="006950AB"/>
    <w:rsid w:val="00695BC3"/>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65E"/>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EC9"/>
    <w:rsid w:val="006C6059"/>
    <w:rsid w:val="006C6355"/>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62"/>
    <w:rsid w:val="006D454C"/>
    <w:rsid w:val="006D460C"/>
    <w:rsid w:val="006D46C0"/>
    <w:rsid w:val="006D4861"/>
    <w:rsid w:val="006D4ADA"/>
    <w:rsid w:val="006D4F16"/>
    <w:rsid w:val="006D5620"/>
    <w:rsid w:val="006D5931"/>
    <w:rsid w:val="006D5EE7"/>
    <w:rsid w:val="006D69F3"/>
    <w:rsid w:val="006D6C3B"/>
    <w:rsid w:val="006D6F08"/>
    <w:rsid w:val="006D6FAC"/>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DA"/>
    <w:rsid w:val="006F66E1"/>
    <w:rsid w:val="006F6EAF"/>
    <w:rsid w:val="006F76CD"/>
    <w:rsid w:val="006F7A14"/>
    <w:rsid w:val="00701925"/>
    <w:rsid w:val="007019EC"/>
    <w:rsid w:val="00701C24"/>
    <w:rsid w:val="00701DB3"/>
    <w:rsid w:val="007022E3"/>
    <w:rsid w:val="00702C58"/>
    <w:rsid w:val="00702E84"/>
    <w:rsid w:val="0070346E"/>
    <w:rsid w:val="00703626"/>
    <w:rsid w:val="00703851"/>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B9A"/>
    <w:rsid w:val="00715F30"/>
    <w:rsid w:val="0071626E"/>
    <w:rsid w:val="00716477"/>
    <w:rsid w:val="0071664D"/>
    <w:rsid w:val="00716731"/>
    <w:rsid w:val="00717485"/>
    <w:rsid w:val="0071766C"/>
    <w:rsid w:val="007177DB"/>
    <w:rsid w:val="00717FA2"/>
    <w:rsid w:val="007202F3"/>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318C"/>
    <w:rsid w:val="00733DE0"/>
    <w:rsid w:val="00733E10"/>
    <w:rsid w:val="007348B1"/>
    <w:rsid w:val="00734924"/>
    <w:rsid w:val="00735013"/>
    <w:rsid w:val="00735AA4"/>
    <w:rsid w:val="00735E68"/>
    <w:rsid w:val="007362A6"/>
    <w:rsid w:val="007364F0"/>
    <w:rsid w:val="0073680D"/>
    <w:rsid w:val="00736D7D"/>
    <w:rsid w:val="00736D91"/>
    <w:rsid w:val="007375CD"/>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476"/>
    <w:rsid w:val="00755057"/>
    <w:rsid w:val="00755268"/>
    <w:rsid w:val="007563D5"/>
    <w:rsid w:val="00756C3E"/>
    <w:rsid w:val="007571E1"/>
    <w:rsid w:val="0075787E"/>
    <w:rsid w:val="00760298"/>
    <w:rsid w:val="00760497"/>
    <w:rsid w:val="007604B2"/>
    <w:rsid w:val="007610BA"/>
    <w:rsid w:val="007617D3"/>
    <w:rsid w:val="00761B33"/>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94"/>
    <w:rsid w:val="007747B9"/>
    <w:rsid w:val="0077543E"/>
    <w:rsid w:val="007755F2"/>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C4E"/>
    <w:rsid w:val="007B0F9D"/>
    <w:rsid w:val="007B15F3"/>
    <w:rsid w:val="007B18BA"/>
    <w:rsid w:val="007B1951"/>
    <w:rsid w:val="007B2340"/>
    <w:rsid w:val="007B2410"/>
    <w:rsid w:val="007B25B0"/>
    <w:rsid w:val="007B2985"/>
    <w:rsid w:val="007B36C5"/>
    <w:rsid w:val="007B3D2D"/>
    <w:rsid w:val="007B467C"/>
    <w:rsid w:val="007B4CC0"/>
    <w:rsid w:val="007B50AE"/>
    <w:rsid w:val="007B5158"/>
    <w:rsid w:val="007B51DF"/>
    <w:rsid w:val="007B51F4"/>
    <w:rsid w:val="007B5262"/>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636A"/>
    <w:rsid w:val="007D65F1"/>
    <w:rsid w:val="007D69A2"/>
    <w:rsid w:val="007D6AE3"/>
    <w:rsid w:val="007D7526"/>
    <w:rsid w:val="007D76E5"/>
    <w:rsid w:val="007D7A74"/>
    <w:rsid w:val="007E00CE"/>
    <w:rsid w:val="007E0125"/>
    <w:rsid w:val="007E03B4"/>
    <w:rsid w:val="007E064A"/>
    <w:rsid w:val="007E0EAB"/>
    <w:rsid w:val="007E14EC"/>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D4D"/>
    <w:rsid w:val="008005BA"/>
    <w:rsid w:val="00800F2D"/>
    <w:rsid w:val="008011C2"/>
    <w:rsid w:val="008011CA"/>
    <w:rsid w:val="008011FE"/>
    <w:rsid w:val="008016E3"/>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19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DAE"/>
    <w:rsid w:val="00821FCE"/>
    <w:rsid w:val="00822147"/>
    <w:rsid w:val="00822639"/>
    <w:rsid w:val="00822D74"/>
    <w:rsid w:val="008235DB"/>
    <w:rsid w:val="008237F7"/>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1C3D"/>
    <w:rsid w:val="00851C73"/>
    <w:rsid w:val="00852032"/>
    <w:rsid w:val="008523A8"/>
    <w:rsid w:val="008525B0"/>
    <w:rsid w:val="00852B5D"/>
    <w:rsid w:val="00853134"/>
    <w:rsid w:val="00853922"/>
    <w:rsid w:val="008543FA"/>
    <w:rsid w:val="00854738"/>
    <w:rsid w:val="00855EBD"/>
    <w:rsid w:val="008562F4"/>
    <w:rsid w:val="0085669C"/>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1DC9"/>
    <w:rsid w:val="0087268D"/>
    <w:rsid w:val="00872A01"/>
    <w:rsid w:val="00873536"/>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D5E"/>
    <w:rsid w:val="00881C3C"/>
    <w:rsid w:val="0088201E"/>
    <w:rsid w:val="00882299"/>
    <w:rsid w:val="00882709"/>
    <w:rsid w:val="00882E5B"/>
    <w:rsid w:val="0088330C"/>
    <w:rsid w:val="00883430"/>
    <w:rsid w:val="00884491"/>
    <w:rsid w:val="00885B61"/>
    <w:rsid w:val="00885E35"/>
    <w:rsid w:val="0088614D"/>
    <w:rsid w:val="008863D2"/>
    <w:rsid w:val="0088642D"/>
    <w:rsid w:val="00886DDA"/>
    <w:rsid w:val="00886EFE"/>
    <w:rsid w:val="008872AF"/>
    <w:rsid w:val="0088743E"/>
    <w:rsid w:val="0089024D"/>
    <w:rsid w:val="008907E0"/>
    <w:rsid w:val="00890D9F"/>
    <w:rsid w:val="00890E2A"/>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4FC"/>
    <w:rsid w:val="008B3DD7"/>
    <w:rsid w:val="008B4529"/>
    <w:rsid w:val="008B47C7"/>
    <w:rsid w:val="008B48AE"/>
    <w:rsid w:val="008B4EA9"/>
    <w:rsid w:val="008B51A0"/>
    <w:rsid w:val="008B525B"/>
    <w:rsid w:val="008B58DA"/>
    <w:rsid w:val="008B592A"/>
    <w:rsid w:val="008B5BAA"/>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5E9D"/>
    <w:rsid w:val="008E6654"/>
    <w:rsid w:val="008E69DA"/>
    <w:rsid w:val="008E69F1"/>
    <w:rsid w:val="008E6B25"/>
    <w:rsid w:val="008E6E64"/>
    <w:rsid w:val="008E7233"/>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E3C"/>
    <w:rsid w:val="00921F09"/>
    <w:rsid w:val="00922010"/>
    <w:rsid w:val="0092219E"/>
    <w:rsid w:val="0092222C"/>
    <w:rsid w:val="00922338"/>
    <w:rsid w:val="0092275D"/>
    <w:rsid w:val="00923310"/>
    <w:rsid w:val="00923A5A"/>
    <w:rsid w:val="00923DC4"/>
    <w:rsid w:val="00923FE6"/>
    <w:rsid w:val="00924347"/>
    <w:rsid w:val="009247D8"/>
    <w:rsid w:val="009248F5"/>
    <w:rsid w:val="00924C54"/>
    <w:rsid w:val="00924CE2"/>
    <w:rsid w:val="00925441"/>
    <w:rsid w:val="009257D8"/>
    <w:rsid w:val="00925B8E"/>
    <w:rsid w:val="00925D04"/>
    <w:rsid w:val="009264F1"/>
    <w:rsid w:val="00926EB6"/>
    <w:rsid w:val="0092767E"/>
    <w:rsid w:val="0093068D"/>
    <w:rsid w:val="00930A21"/>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183"/>
    <w:rsid w:val="009425BB"/>
    <w:rsid w:val="009425EB"/>
    <w:rsid w:val="0094285E"/>
    <w:rsid w:val="00942C72"/>
    <w:rsid w:val="00942D9D"/>
    <w:rsid w:val="00943742"/>
    <w:rsid w:val="00944103"/>
    <w:rsid w:val="0094462A"/>
    <w:rsid w:val="009449A7"/>
    <w:rsid w:val="009452B4"/>
    <w:rsid w:val="0094568D"/>
    <w:rsid w:val="00945901"/>
    <w:rsid w:val="00945C05"/>
    <w:rsid w:val="00946737"/>
    <w:rsid w:val="00946945"/>
    <w:rsid w:val="00947070"/>
    <w:rsid w:val="00947713"/>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0A6"/>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06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C88"/>
    <w:rsid w:val="009B2D33"/>
    <w:rsid w:val="009B3AC2"/>
    <w:rsid w:val="009B3F73"/>
    <w:rsid w:val="009B4DF4"/>
    <w:rsid w:val="009B4EE0"/>
    <w:rsid w:val="009B522F"/>
    <w:rsid w:val="009B5362"/>
    <w:rsid w:val="009B564E"/>
    <w:rsid w:val="009B5691"/>
    <w:rsid w:val="009B5C17"/>
    <w:rsid w:val="009B6A21"/>
    <w:rsid w:val="009B6D6D"/>
    <w:rsid w:val="009B7221"/>
    <w:rsid w:val="009B748F"/>
    <w:rsid w:val="009B7777"/>
    <w:rsid w:val="009B7E87"/>
    <w:rsid w:val="009C059F"/>
    <w:rsid w:val="009C0DA9"/>
    <w:rsid w:val="009C0F28"/>
    <w:rsid w:val="009C0FAC"/>
    <w:rsid w:val="009C13A9"/>
    <w:rsid w:val="009C1568"/>
    <w:rsid w:val="009C15FA"/>
    <w:rsid w:val="009C1646"/>
    <w:rsid w:val="009C1C90"/>
    <w:rsid w:val="009C22CA"/>
    <w:rsid w:val="009C2A9A"/>
    <w:rsid w:val="009C3055"/>
    <w:rsid w:val="009C3607"/>
    <w:rsid w:val="009C3A02"/>
    <w:rsid w:val="009C3E8B"/>
    <w:rsid w:val="009C403E"/>
    <w:rsid w:val="009C40B5"/>
    <w:rsid w:val="009C4FA8"/>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4DB"/>
    <w:rsid w:val="009E578F"/>
    <w:rsid w:val="009E5976"/>
    <w:rsid w:val="009E5F5E"/>
    <w:rsid w:val="009E613A"/>
    <w:rsid w:val="009E6925"/>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B85"/>
    <w:rsid w:val="009F76DE"/>
    <w:rsid w:val="009F7F4B"/>
    <w:rsid w:val="00A00357"/>
    <w:rsid w:val="00A00391"/>
    <w:rsid w:val="00A00650"/>
    <w:rsid w:val="00A00C52"/>
    <w:rsid w:val="00A01B2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80E"/>
    <w:rsid w:val="00A13C01"/>
    <w:rsid w:val="00A13C5D"/>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CB"/>
    <w:rsid w:val="00A41E2B"/>
    <w:rsid w:val="00A420B1"/>
    <w:rsid w:val="00A42927"/>
    <w:rsid w:val="00A42F85"/>
    <w:rsid w:val="00A434E7"/>
    <w:rsid w:val="00A43531"/>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2453"/>
    <w:rsid w:val="00A52E1D"/>
    <w:rsid w:val="00A52E75"/>
    <w:rsid w:val="00A531F0"/>
    <w:rsid w:val="00A536B0"/>
    <w:rsid w:val="00A53879"/>
    <w:rsid w:val="00A545B6"/>
    <w:rsid w:val="00A54B79"/>
    <w:rsid w:val="00A5546C"/>
    <w:rsid w:val="00A5567A"/>
    <w:rsid w:val="00A5569F"/>
    <w:rsid w:val="00A55BDE"/>
    <w:rsid w:val="00A56700"/>
    <w:rsid w:val="00A574D1"/>
    <w:rsid w:val="00A57FA2"/>
    <w:rsid w:val="00A60797"/>
    <w:rsid w:val="00A6088D"/>
    <w:rsid w:val="00A608F6"/>
    <w:rsid w:val="00A60922"/>
    <w:rsid w:val="00A60ADD"/>
    <w:rsid w:val="00A60CEA"/>
    <w:rsid w:val="00A60E23"/>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235F"/>
    <w:rsid w:val="00A725AC"/>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196"/>
    <w:rsid w:val="00A819A2"/>
    <w:rsid w:val="00A823E0"/>
    <w:rsid w:val="00A83009"/>
    <w:rsid w:val="00A8337E"/>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467"/>
    <w:rsid w:val="00AA4893"/>
    <w:rsid w:val="00AA4FBA"/>
    <w:rsid w:val="00AA51D6"/>
    <w:rsid w:val="00AA5CE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6306"/>
    <w:rsid w:val="00AB630D"/>
    <w:rsid w:val="00AB6328"/>
    <w:rsid w:val="00AB655E"/>
    <w:rsid w:val="00AB6AC8"/>
    <w:rsid w:val="00AB6BAE"/>
    <w:rsid w:val="00AB72BF"/>
    <w:rsid w:val="00AB74CB"/>
    <w:rsid w:val="00AB7A3F"/>
    <w:rsid w:val="00AB7BD6"/>
    <w:rsid w:val="00AC007F"/>
    <w:rsid w:val="00AC02D8"/>
    <w:rsid w:val="00AC064F"/>
    <w:rsid w:val="00AC0C73"/>
    <w:rsid w:val="00AC0E18"/>
    <w:rsid w:val="00AC10E9"/>
    <w:rsid w:val="00AC130C"/>
    <w:rsid w:val="00AC1D8B"/>
    <w:rsid w:val="00AC2ECD"/>
    <w:rsid w:val="00AC3119"/>
    <w:rsid w:val="00AC49FB"/>
    <w:rsid w:val="00AC4D1C"/>
    <w:rsid w:val="00AC4EF8"/>
    <w:rsid w:val="00AC4F66"/>
    <w:rsid w:val="00AC5A10"/>
    <w:rsid w:val="00AC6564"/>
    <w:rsid w:val="00AC6898"/>
    <w:rsid w:val="00AC6DAB"/>
    <w:rsid w:val="00AC7064"/>
    <w:rsid w:val="00AC715E"/>
    <w:rsid w:val="00AC7513"/>
    <w:rsid w:val="00AC7BD8"/>
    <w:rsid w:val="00AD0A66"/>
    <w:rsid w:val="00AD0AA3"/>
    <w:rsid w:val="00AD1B46"/>
    <w:rsid w:val="00AD1B4F"/>
    <w:rsid w:val="00AD1D3B"/>
    <w:rsid w:val="00AD303E"/>
    <w:rsid w:val="00AD3D36"/>
    <w:rsid w:val="00AD3F94"/>
    <w:rsid w:val="00AD426C"/>
    <w:rsid w:val="00AD4A5A"/>
    <w:rsid w:val="00AD5383"/>
    <w:rsid w:val="00AD5B86"/>
    <w:rsid w:val="00AD6761"/>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F01A6"/>
    <w:rsid w:val="00AF0205"/>
    <w:rsid w:val="00AF08B8"/>
    <w:rsid w:val="00AF1574"/>
    <w:rsid w:val="00AF19F9"/>
    <w:rsid w:val="00AF1C5D"/>
    <w:rsid w:val="00AF2557"/>
    <w:rsid w:val="00AF32CA"/>
    <w:rsid w:val="00AF3695"/>
    <w:rsid w:val="00AF3893"/>
    <w:rsid w:val="00AF3B60"/>
    <w:rsid w:val="00AF40E1"/>
    <w:rsid w:val="00AF42D7"/>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B57"/>
    <w:rsid w:val="00B5567D"/>
    <w:rsid w:val="00B55809"/>
    <w:rsid w:val="00B5598A"/>
    <w:rsid w:val="00B55BC3"/>
    <w:rsid w:val="00B56C8E"/>
    <w:rsid w:val="00B60396"/>
    <w:rsid w:val="00B60697"/>
    <w:rsid w:val="00B61350"/>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2FCB"/>
    <w:rsid w:val="00B7347C"/>
    <w:rsid w:val="00B739E7"/>
    <w:rsid w:val="00B739F6"/>
    <w:rsid w:val="00B73A87"/>
    <w:rsid w:val="00B73B5D"/>
    <w:rsid w:val="00B73D8B"/>
    <w:rsid w:val="00B73E5C"/>
    <w:rsid w:val="00B74B48"/>
    <w:rsid w:val="00B75852"/>
    <w:rsid w:val="00B75CBB"/>
    <w:rsid w:val="00B762C7"/>
    <w:rsid w:val="00B76DBE"/>
    <w:rsid w:val="00B77C13"/>
    <w:rsid w:val="00B80647"/>
    <w:rsid w:val="00B8070A"/>
    <w:rsid w:val="00B81194"/>
    <w:rsid w:val="00B81A6C"/>
    <w:rsid w:val="00B81E8F"/>
    <w:rsid w:val="00B81E93"/>
    <w:rsid w:val="00B82428"/>
    <w:rsid w:val="00B82D1A"/>
    <w:rsid w:val="00B83051"/>
    <w:rsid w:val="00B83794"/>
    <w:rsid w:val="00B84F14"/>
    <w:rsid w:val="00B84FDC"/>
    <w:rsid w:val="00B8505E"/>
    <w:rsid w:val="00B85495"/>
    <w:rsid w:val="00B85584"/>
    <w:rsid w:val="00B8580D"/>
    <w:rsid w:val="00B85CBE"/>
    <w:rsid w:val="00B85DE5"/>
    <w:rsid w:val="00B8604F"/>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44"/>
    <w:rsid w:val="00BA56D2"/>
    <w:rsid w:val="00BA5811"/>
    <w:rsid w:val="00BA76E0"/>
    <w:rsid w:val="00BA799B"/>
    <w:rsid w:val="00BB07B8"/>
    <w:rsid w:val="00BB1924"/>
    <w:rsid w:val="00BB289E"/>
    <w:rsid w:val="00BB2A25"/>
    <w:rsid w:val="00BB2A3C"/>
    <w:rsid w:val="00BB2CB1"/>
    <w:rsid w:val="00BB30B7"/>
    <w:rsid w:val="00BB33CF"/>
    <w:rsid w:val="00BB3B7F"/>
    <w:rsid w:val="00BB3E78"/>
    <w:rsid w:val="00BB44F0"/>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1F96"/>
    <w:rsid w:val="00BC3053"/>
    <w:rsid w:val="00BC3288"/>
    <w:rsid w:val="00BC3DCE"/>
    <w:rsid w:val="00BC3F01"/>
    <w:rsid w:val="00BC424A"/>
    <w:rsid w:val="00BC4350"/>
    <w:rsid w:val="00BC4A31"/>
    <w:rsid w:val="00BC4D2E"/>
    <w:rsid w:val="00BC4D46"/>
    <w:rsid w:val="00BC5572"/>
    <w:rsid w:val="00BC56C2"/>
    <w:rsid w:val="00BC6342"/>
    <w:rsid w:val="00BC690C"/>
    <w:rsid w:val="00BC6F15"/>
    <w:rsid w:val="00BC7E8C"/>
    <w:rsid w:val="00BD213F"/>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418D"/>
    <w:rsid w:val="00BF4621"/>
    <w:rsid w:val="00BF4E45"/>
    <w:rsid w:val="00BF5A88"/>
    <w:rsid w:val="00BF6033"/>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4AF9"/>
    <w:rsid w:val="00C04BB5"/>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12CE"/>
    <w:rsid w:val="00C11820"/>
    <w:rsid w:val="00C11D2E"/>
    <w:rsid w:val="00C11F1D"/>
    <w:rsid w:val="00C12107"/>
    <w:rsid w:val="00C12342"/>
    <w:rsid w:val="00C12F48"/>
    <w:rsid w:val="00C13489"/>
    <w:rsid w:val="00C13D76"/>
    <w:rsid w:val="00C13DC4"/>
    <w:rsid w:val="00C13F15"/>
    <w:rsid w:val="00C14D4B"/>
    <w:rsid w:val="00C1500D"/>
    <w:rsid w:val="00C150BD"/>
    <w:rsid w:val="00C152B7"/>
    <w:rsid w:val="00C154BB"/>
    <w:rsid w:val="00C15D9B"/>
    <w:rsid w:val="00C168CB"/>
    <w:rsid w:val="00C1736C"/>
    <w:rsid w:val="00C177BF"/>
    <w:rsid w:val="00C17E9C"/>
    <w:rsid w:val="00C17FFD"/>
    <w:rsid w:val="00C206E3"/>
    <w:rsid w:val="00C2094C"/>
    <w:rsid w:val="00C211BC"/>
    <w:rsid w:val="00C2121D"/>
    <w:rsid w:val="00C2147E"/>
    <w:rsid w:val="00C228B4"/>
    <w:rsid w:val="00C23052"/>
    <w:rsid w:val="00C2354A"/>
    <w:rsid w:val="00C241D0"/>
    <w:rsid w:val="00C241F8"/>
    <w:rsid w:val="00C244D6"/>
    <w:rsid w:val="00C24884"/>
    <w:rsid w:val="00C24B34"/>
    <w:rsid w:val="00C2554E"/>
    <w:rsid w:val="00C257F1"/>
    <w:rsid w:val="00C25811"/>
    <w:rsid w:val="00C25B8B"/>
    <w:rsid w:val="00C26216"/>
    <w:rsid w:val="00C2786A"/>
    <w:rsid w:val="00C279B5"/>
    <w:rsid w:val="00C27AE9"/>
    <w:rsid w:val="00C27C45"/>
    <w:rsid w:val="00C302F0"/>
    <w:rsid w:val="00C30851"/>
    <w:rsid w:val="00C31B04"/>
    <w:rsid w:val="00C31CB1"/>
    <w:rsid w:val="00C31D4C"/>
    <w:rsid w:val="00C32CAF"/>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1EB7"/>
    <w:rsid w:val="00C429C8"/>
    <w:rsid w:val="00C42AED"/>
    <w:rsid w:val="00C4314C"/>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43EC"/>
    <w:rsid w:val="00C5449F"/>
    <w:rsid w:val="00C54995"/>
    <w:rsid w:val="00C54D41"/>
    <w:rsid w:val="00C55276"/>
    <w:rsid w:val="00C55623"/>
    <w:rsid w:val="00C5624F"/>
    <w:rsid w:val="00C56528"/>
    <w:rsid w:val="00C565CE"/>
    <w:rsid w:val="00C56B19"/>
    <w:rsid w:val="00C56CEC"/>
    <w:rsid w:val="00C56DD1"/>
    <w:rsid w:val="00C5701C"/>
    <w:rsid w:val="00C57260"/>
    <w:rsid w:val="00C5794C"/>
    <w:rsid w:val="00C57B8E"/>
    <w:rsid w:val="00C57F47"/>
    <w:rsid w:val="00C60783"/>
    <w:rsid w:val="00C6090D"/>
    <w:rsid w:val="00C609C4"/>
    <w:rsid w:val="00C60D84"/>
    <w:rsid w:val="00C60FBA"/>
    <w:rsid w:val="00C61017"/>
    <w:rsid w:val="00C61068"/>
    <w:rsid w:val="00C613B2"/>
    <w:rsid w:val="00C61543"/>
    <w:rsid w:val="00C61E92"/>
    <w:rsid w:val="00C6377B"/>
    <w:rsid w:val="00C63E95"/>
    <w:rsid w:val="00C642B3"/>
    <w:rsid w:val="00C644CA"/>
    <w:rsid w:val="00C64622"/>
    <w:rsid w:val="00C64672"/>
    <w:rsid w:val="00C646A6"/>
    <w:rsid w:val="00C64E38"/>
    <w:rsid w:val="00C65804"/>
    <w:rsid w:val="00C65D45"/>
    <w:rsid w:val="00C6608D"/>
    <w:rsid w:val="00C66109"/>
    <w:rsid w:val="00C66261"/>
    <w:rsid w:val="00C66A6E"/>
    <w:rsid w:val="00C66ACC"/>
    <w:rsid w:val="00C66F34"/>
    <w:rsid w:val="00C67083"/>
    <w:rsid w:val="00C67874"/>
    <w:rsid w:val="00C67BBE"/>
    <w:rsid w:val="00C70697"/>
    <w:rsid w:val="00C70E2F"/>
    <w:rsid w:val="00C715CA"/>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44AB"/>
    <w:rsid w:val="00C951FC"/>
    <w:rsid w:val="00C95241"/>
    <w:rsid w:val="00C95B40"/>
    <w:rsid w:val="00C96068"/>
    <w:rsid w:val="00C97F19"/>
    <w:rsid w:val="00CA0CBB"/>
    <w:rsid w:val="00CA0DE7"/>
    <w:rsid w:val="00CA0DF6"/>
    <w:rsid w:val="00CA11A4"/>
    <w:rsid w:val="00CA180F"/>
    <w:rsid w:val="00CA1BAA"/>
    <w:rsid w:val="00CA1ED8"/>
    <w:rsid w:val="00CA367A"/>
    <w:rsid w:val="00CA38C6"/>
    <w:rsid w:val="00CA3AA7"/>
    <w:rsid w:val="00CA488B"/>
    <w:rsid w:val="00CA4D3D"/>
    <w:rsid w:val="00CA529F"/>
    <w:rsid w:val="00CA5580"/>
    <w:rsid w:val="00CA5ACA"/>
    <w:rsid w:val="00CA5BD4"/>
    <w:rsid w:val="00CA6236"/>
    <w:rsid w:val="00CA6D19"/>
    <w:rsid w:val="00CA6FA5"/>
    <w:rsid w:val="00CA7E0D"/>
    <w:rsid w:val="00CB06CB"/>
    <w:rsid w:val="00CB0776"/>
    <w:rsid w:val="00CB0CEA"/>
    <w:rsid w:val="00CB0FF5"/>
    <w:rsid w:val="00CB11C4"/>
    <w:rsid w:val="00CB16E5"/>
    <w:rsid w:val="00CB199B"/>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F36"/>
    <w:rsid w:val="00CC50E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40F8"/>
    <w:rsid w:val="00D443BE"/>
    <w:rsid w:val="00D448EB"/>
    <w:rsid w:val="00D44ECC"/>
    <w:rsid w:val="00D44F38"/>
    <w:rsid w:val="00D44FB4"/>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1D48"/>
    <w:rsid w:val="00D62353"/>
    <w:rsid w:val="00D624C5"/>
    <w:rsid w:val="00D62EBE"/>
    <w:rsid w:val="00D63343"/>
    <w:rsid w:val="00D63A7D"/>
    <w:rsid w:val="00D64B7F"/>
    <w:rsid w:val="00D64BF6"/>
    <w:rsid w:val="00D652B5"/>
    <w:rsid w:val="00D65F14"/>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212"/>
    <w:rsid w:val="00D75533"/>
    <w:rsid w:val="00D75A06"/>
    <w:rsid w:val="00D7666F"/>
    <w:rsid w:val="00D76CF7"/>
    <w:rsid w:val="00D77271"/>
    <w:rsid w:val="00D774C8"/>
    <w:rsid w:val="00D774F7"/>
    <w:rsid w:val="00D77B1D"/>
    <w:rsid w:val="00D8002F"/>
    <w:rsid w:val="00D8021F"/>
    <w:rsid w:val="00D80383"/>
    <w:rsid w:val="00D809F8"/>
    <w:rsid w:val="00D80A56"/>
    <w:rsid w:val="00D80B55"/>
    <w:rsid w:val="00D80BBB"/>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7DD8"/>
    <w:rsid w:val="00DA0387"/>
    <w:rsid w:val="00DA0C39"/>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983"/>
    <w:rsid w:val="00DA5E83"/>
    <w:rsid w:val="00DA6104"/>
    <w:rsid w:val="00DA7ABD"/>
    <w:rsid w:val="00DA7FF2"/>
    <w:rsid w:val="00DB059F"/>
    <w:rsid w:val="00DB07CE"/>
    <w:rsid w:val="00DB0A9F"/>
    <w:rsid w:val="00DB0D00"/>
    <w:rsid w:val="00DB0F39"/>
    <w:rsid w:val="00DB12BB"/>
    <w:rsid w:val="00DB1873"/>
    <w:rsid w:val="00DB26BF"/>
    <w:rsid w:val="00DB3549"/>
    <w:rsid w:val="00DB3689"/>
    <w:rsid w:val="00DB377D"/>
    <w:rsid w:val="00DB4094"/>
    <w:rsid w:val="00DB482C"/>
    <w:rsid w:val="00DB4A5F"/>
    <w:rsid w:val="00DB51F7"/>
    <w:rsid w:val="00DB60B0"/>
    <w:rsid w:val="00DB623C"/>
    <w:rsid w:val="00DB660F"/>
    <w:rsid w:val="00DB6D20"/>
    <w:rsid w:val="00DB6F4A"/>
    <w:rsid w:val="00DB70C1"/>
    <w:rsid w:val="00DB7F29"/>
    <w:rsid w:val="00DC066A"/>
    <w:rsid w:val="00DC06BA"/>
    <w:rsid w:val="00DC0E2E"/>
    <w:rsid w:val="00DC0E41"/>
    <w:rsid w:val="00DC1E51"/>
    <w:rsid w:val="00DC2745"/>
    <w:rsid w:val="00DC2D36"/>
    <w:rsid w:val="00DC2E60"/>
    <w:rsid w:val="00DC2FAD"/>
    <w:rsid w:val="00DC320D"/>
    <w:rsid w:val="00DC32E5"/>
    <w:rsid w:val="00DC3895"/>
    <w:rsid w:val="00DC3C9A"/>
    <w:rsid w:val="00DC4809"/>
    <w:rsid w:val="00DC49B4"/>
    <w:rsid w:val="00DC5145"/>
    <w:rsid w:val="00DC53EF"/>
    <w:rsid w:val="00DC6206"/>
    <w:rsid w:val="00DC6A99"/>
    <w:rsid w:val="00DC7070"/>
    <w:rsid w:val="00DC71AC"/>
    <w:rsid w:val="00DC74F7"/>
    <w:rsid w:val="00DD0137"/>
    <w:rsid w:val="00DD064E"/>
    <w:rsid w:val="00DD0811"/>
    <w:rsid w:val="00DD0B80"/>
    <w:rsid w:val="00DD1688"/>
    <w:rsid w:val="00DD2747"/>
    <w:rsid w:val="00DD2B73"/>
    <w:rsid w:val="00DD33CE"/>
    <w:rsid w:val="00DD383C"/>
    <w:rsid w:val="00DD3CD1"/>
    <w:rsid w:val="00DD5495"/>
    <w:rsid w:val="00DD5977"/>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A5"/>
    <w:rsid w:val="00DF78DC"/>
    <w:rsid w:val="00E00191"/>
    <w:rsid w:val="00E00400"/>
    <w:rsid w:val="00E01E02"/>
    <w:rsid w:val="00E01F54"/>
    <w:rsid w:val="00E021E3"/>
    <w:rsid w:val="00E02263"/>
    <w:rsid w:val="00E02646"/>
    <w:rsid w:val="00E02EB8"/>
    <w:rsid w:val="00E02EC6"/>
    <w:rsid w:val="00E030EC"/>
    <w:rsid w:val="00E032AC"/>
    <w:rsid w:val="00E041FC"/>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4DE"/>
    <w:rsid w:val="00E149B0"/>
    <w:rsid w:val="00E14BB4"/>
    <w:rsid w:val="00E16203"/>
    <w:rsid w:val="00E16C04"/>
    <w:rsid w:val="00E16CDE"/>
    <w:rsid w:val="00E16DD7"/>
    <w:rsid w:val="00E17390"/>
    <w:rsid w:val="00E17FA2"/>
    <w:rsid w:val="00E208DE"/>
    <w:rsid w:val="00E20A66"/>
    <w:rsid w:val="00E20BE5"/>
    <w:rsid w:val="00E20C90"/>
    <w:rsid w:val="00E21170"/>
    <w:rsid w:val="00E212F8"/>
    <w:rsid w:val="00E21632"/>
    <w:rsid w:val="00E21870"/>
    <w:rsid w:val="00E21FA6"/>
    <w:rsid w:val="00E22330"/>
    <w:rsid w:val="00E22674"/>
    <w:rsid w:val="00E23A82"/>
    <w:rsid w:val="00E24318"/>
    <w:rsid w:val="00E24660"/>
    <w:rsid w:val="00E250C2"/>
    <w:rsid w:val="00E25652"/>
    <w:rsid w:val="00E25659"/>
    <w:rsid w:val="00E25686"/>
    <w:rsid w:val="00E25C16"/>
    <w:rsid w:val="00E25E2A"/>
    <w:rsid w:val="00E25EE0"/>
    <w:rsid w:val="00E25F33"/>
    <w:rsid w:val="00E26208"/>
    <w:rsid w:val="00E26645"/>
    <w:rsid w:val="00E26889"/>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22"/>
    <w:rsid w:val="00E458B1"/>
    <w:rsid w:val="00E45A9B"/>
    <w:rsid w:val="00E45D68"/>
    <w:rsid w:val="00E46886"/>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4B0"/>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C71CF"/>
    <w:rsid w:val="00EC7246"/>
    <w:rsid w:val="00ED023B"/>
    <w:rsid w:val="00ED0F5B"/>
    <w:rsid w:val="00ED1006"/>
    <w:rsid w:val="00ED1A7E"/>
    <w:rsid w:val="00ED1FEB"/>
    <w:rsid w:val="00ED22B7"/>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3ED7"/>
    <w:rsid w:val="00F142C2"/>
    <w:rsid w:val="00F1435C"/>
    <w:rsid w:val="00F149B8"/>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653"/>
    <w:rsid w:val="00F4391D"/>
    <w:rsid w:val="00F43E11"/>
    <w:rsid w:val="00F4415E"/>
    <w:rsid w:val="00F44B37"/>
    <w:rsid w:val="00F44CD1"/>
    <w:rsid w:val="00F45158"/>
    <w:rsid w:val="00F45271"/>
    <w:rsid w:val="00F45E31"/>
    <w:rsid w:val="00F4602F"/>
    <w:rsid w:val="00F4650D"/>
    <w:rsid w:val="00F467C3"/>
    <w:rsid w:val="00F469AF"/>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2A6"/>
    <w:rsid w:val="00F64522"/>
    <w:rsid w:val="00F649D2"/>
    <w:rsid w:val="00F64C2B"/>
    <w:rsid w:val="00F64CE6"/>
    <w:rsid w:val="00F64FD6"/>
    <w:rsid w:val="00F651BE"/>
    <w:rsid w:val="00F65847"/>
    <w:rsid w:val="00F659DB"/>
    <w:rsid w:val="00F66514"/>
    <w:rsid w:val="00F6678F"/>
    <w:rsid w:val="00F67407"/>
    <w:rsid w:val="00F676E5"/>
    <w:rsid w:val="00F678BB"/>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B6A"/>
    <w:rsid w:val="00FA4EB8"/>
    <w:rsid w:val="00FA588C"/>
    <w:rsid w:val="00FA597D"/>
    <w:rsid w:val="00FA59C1"/>
    <w:rsid w:val="00FA5E59"/>
    <w:rsid w:val="00FA6FEE"/>
    <w:rsid w:val="00FA737B"/>
    <w:rsid w:val="00FA752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3BBC"/>
    <w:rsid w:val="00FB3EA2"/>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1E8"/>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2D5"/>
    <w:rsid w:val="00FD6AFF"/>
    <w:rsid w:val="00FD6CC5"/>
    <w:rsid w:val="00FD7089"/>
    <w:rsid w:val="00FD7307"/>
    <w:rsid w:val="00FD74DB"/>
    <w:rsid w:val="00FD756D"/>
    <w:rsid w:val="00FD7642"/>
    <w:rsid w:val="00FD7660"/>
    <w:rsid w:val="00FD766A"/>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F2"/>
    <w:rsid w:val="00FE3F7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3516"/>
    <w:rsid w:val="00FF40D2"/>
    <w:rsid w:val="00FF4255"/>
    <w:rsid w:val="00FF452A"/>
    <w:rsid w:val="00FF45A5"/>
    <w:rsid w:val="00FF55A2"/>
    <w:rsid w:val="00FF560F"/>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71627309-F48C-435E-B803-F639F332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D9765FC-9ED9-478A-A499-6A52161D8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5.xml><?xml version="1.0" encoding="utf-8"?>
<ds:datastoreItem xmlns:ds="http://schemas.openxmlformats.org/officeDocument/2006/customXml" ds:itemID="{280BB388-2D64-46B7-8A77-689E6BCB1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140</TotalTime>
  <Pages>6</Pages>
  <Words>2265</Words>
  <Characters>12916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Jongwoo Hong</cp:lastModifiedBy>
  <cp:revision>80</cp:revision>
  <cp:lastPrinted>2016-11-04T08:26:00Z</cp:lastPrinted>
  <dcterms:created xsi:type="dcterms:W3CDTF">2023-09-28T03:21:00Z</dcterms:created>
  <dcterms:modified xsi:type="dcterms:W3CDTF">2023-09-28T21:40:00Z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ies>
</file>